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82EB7" w14:textId="77777777" w:rsidR="005321E7" w:rsidRPr="009B708F" w:rsidRDefault="005321E7" w:rsidP="005321E7">
      <w:pPr>
        <w:pStyle w:val="Default"/>
        <w:rPr>
          <w:b/>
          <w:color w:val="auto"/>
          <w:sz w:val="96"/>
          <w:szCs w:val="96"/>
        </w:rPr>
      </w:pPr>
      <w:r>
        <w:rPr>
          <w:rFonts w:asciiTheme="minorHAnsi" w:hAnsiTheme="minorHAnsi" w:cstheme="minorBidi"/>
          <w:b/>
          <w:color w:val="0A1D30" w:themeColor="text2" w:themeShade="BF"/>
          <w:sz w:val="72"/>
          <w:szCs w:val="72"/>
        </w:rPr>
        <w:t>Studieplan for opp</w:t>
      </w:r>
      <w:r w:rsidRPr="008324C4">
        <w:rPr>
          <w:rFonts w:asciiTheme="minorHAnsi" w:hAnsiTheme="minorHAnsi" w:cstheme="minorBidi"/>
          <w:b/>
          <w:color w:val="0A1D30" w:themeColor="text2" w:themeShade="BF"/>
          <w:sz w:val="72"/>
          <w:szCs w:val="72"/>
        </w:rPr>
        <w:t>vekstfag</w:t>
      </w:r>
    </w:p>
    <w:p w14:paraId="1414D416" w14:textId="77777777" w:rsidR="005321E7" w:rsidRDefault="005321E7" w:rsidP="005321E7">
      <w:pPr>
        <w:spacing w:after="0"/>
        <w:jc w:val="center"/>
        <w:rPr>
          <w:b/>
          <w:color w:val="0A1D30" w:themeColor="text2" w:themeShade="BF"/>
          <w:sz w:val="32"/>
          <w:szCs w:val="32"/>
        </w:rPr>
      </w:pPr>
    </w:p>
    <w:p w14:paraId="7E190CE8" w14:textId="77777777" w:rsidR="005321E7" w:rsidRDefault="005321E7" w:rsidP="005321E7">
      <w:pPr>
        <w:spacing w:after="0"/>
        <w:jc w:val="center"/>
        <w:rPr>
          <w:b/>
          <w:color w:val="0A1D30" w:themeColor="text2" w:themeShade="BF"/>
          <w:sz w:val="32"/>
          <w:szCs w:val="32"/>
        </w:rPr>
      </w:pPr>
      <w:r w:rsidRPr="00F363E1">
        <w:rPr>
          <w:b/>
          <w:color w:val="0A1D30" w:themeColor="text2" w:themeShade="BF"/>
          <w:sz w:val="32"/>
          <w:szCs w:val="32"/>
        </w:rPr>
        <w:t>Høyere yrkesfaglig utdanning</w:t>
      </w:r>
    </w:p>
    <w:p w14:paraId="221113F9" w14:textId="77777777" w:rsidR="005321E7" w:rsidRDefault="005321E7" w:rsidP="005321E7">
      <w:pPr>
        <w:pStyle w:val="Default"/>
        <w:jc w:val="center"/>
        <w:rPr>
          <w:b/>
          <w:bCs/>
          <w:color w:val="auto"/>
          <w:sz w:val="32"/>
          <w:szCs w:val="32"/>
        </w:rPr>
      </w:pPr>
      <w:r>
        <w:rPr>
          <w:b/>
          <w:color w:val="0A1D30" w:themeColor="text2" w:themeShade="BF"/>
          <w:sz w:val="32"/>
          <w:szCs w:val="32"/>
        </w:rPr>
        <w:t>30</w:t>
      </w:r>
      <w:r>
        <w:rPr>
          <w:b/>
          <w:color w:val="0A1D30" w:themeColor="text2" w:themeShade="BF"/>
          <w:sz w:val="40"/>
          <w:szCs w:val="40"/>
        </w:rPr>
        <w:t xml:space="preserve"> </w:t>
      </w:r>
      <w:r w:rsidRPr="00F363E1">
        <w:rPr>
          <w:b/>
          <w:color w:val="0A1D30" w:themeColor="text2" w:themeShade="BF"/>
          <w:sz w:val="32"/>
          <w:szCs w:val="32"/>
        </w:rPr>
        <w:t>Studiepoeng – Nettbasert</w:t>
      </w:r>
      <w:r>
        <w:rPr>
          <w:b/>
          <w:color w:val="0A1D30" w:themeColor="text2" w:themeShade="BF"/>
          <w:sz w:val="32"/>
          <w:szCs w:val="32"/>
        </w:rPr>
        <w:t xml:space="preserve"> </w:t>
      </w:r>
    </w:p>
    <w:p w14:paraId="0437FC52" w14:textId="77777777" w:rsidR="005321E7" w:rsidRDefault="005321E7" w:rsidP="005321E7">
      <w:pPr>
        <w:rPr>
          <w:b/>
          <w:sz w:val="36"/>
          <w:szCs w:val="36"/>
        </w:rPr>
      </w:pPr>
    </w:p>
    <w:p w14:paraId="72D7867D" w14:textId="77777777" w:rsidR="005321E7" w:rsidRDefault="005321E7" w:rsidP="005321E7">
      <w:pPr>
        <w:jc w:val="center"/>
        <w:rPr>
          <w:b/>
          <w:color w:val="0A1D30" w:themeColor="text2" w:themeShade="BF"/>
          <w:sz w:val="36"/>
          <w:szCs w:val="36"/>
        </w:rPr>
      </w:pPr>
      <w:r w:rsidRPr="008324C4">
        <w:rPr>
          <w:b/>
          <w:color w:val="0A1D30" w:themeColor="text2" w:themeShade="BF"/>
          <w:sz w:val="36"/>
          <w:szCs w:val="36"/>
        </w:rPr>
        <w:t>Fordypning:</w:t>
      </w:r>
    </w:p>
    <w:p w14:paraId="514F6C29" w14:textId="77777777" w:rsidR="005321E7" w:rsidRPr="003F64A1" w:rsidRDefault="005321E7" w:rsidP="005321E7">
      <w:pPr>
        <w:jc w:val="center"/>
        <w:rPr>
          <w:b/>
          <w:bCs/>
          <w:sz w:val="32"/>
          <w:szCs w:val="32"/>
        </w:rPr>
      </w:pPr>
      <w:bookmarkStart w:id="0" w:name="_Hlk148524721"/>
      <w:bookmarkStart w:id="1" w:name="_Hlk71191929"/>
      <w:r>
        <w:rPr>
          <w:b/>
          <w:bCs/>
          <w:sz w:val="32"/>
          <w:szCs w:val="32"/>
        </w:rPr>
        <w:t xml:space="preserve">Kvalitetsarbeid i SFO </w:t>
      </w:r>
    </w:p>
    <w:bookmarkEnd w:id="0"/>
    <w:p w14:paraId="6EF53962" w14:textId="77777777" w:rsidR="005321E7" w:rsidRPr="005D028E" w:rsidRDefault="005321E7" w:rsidP="005321E7">
      <w:pPr>
        <w:jc w:val="center"/>
        <w:rPr>
          <w:b/>
          <w:color w:val="0A1D30" w:themeColor="text2" w:themeShade="BF"/>
          <w:sz w:val="52"/>
          <w:szCs w:val="52"/>
        </w:rPr>
      </w:pPr>
      <w:r>
        <w:rPr>
          <w:b/>
          <w:color w:val="0A1D30" w:themeColor="text2" w:themeShade="BF"/>
          <w:sz w:val="52"/>
          <w:szCs w:val="52"/>
        </w:rPr>
        <w:t>Våren 2025- Høsten 2025</w:t>
      </w:r>
    </w:p>
    <w:bookmarkEnd w:id="1"/>
    <w:p w14:paraId="50A7524C" w14:textId="77777777" w:rsidR="005321E7" w:rsidRDefault="005321E7" w:rsidP="005321E7">
      <w:pPr>
        <w:spacing w:after="0"/>
        <w:jc w:val="center"/>
        <w:rPr>
          <w:b/>
          <w:color w:val="0A1D30" w:themeColor="text2" w:themeShade="BF"/>
          <w:sz w:val="36"/>
          <w:szCs w:val="36"/>
        </w:rPr>
      </w:pPr>
    </w:p>
    <w:p w14:paraId="3E0D0474" w14:textId="77777777" w:rsidR="005321E7" w:rsidRDefault="005321E7" w:rsidP="005321E7">
      <w:pPr>
        <w:spacing w:after="0"/>
        <w:jc w:val="center"/>
        <w:rPr>
          <w:b/>
          <w:color w:val="0A1D30" w:themeColor="text2" w:themeShade="BF"/>
          <w:sz w:val="36"/>
          <w:szCs w:val="36"/>
        </w:rPr>
      </w:pPr>
    </w:p>
    <w:p w14:paraId="14709DA0" w14:textId="77777777" w:rsidR="005321E7" w:rsidRPr="006A2141" w:rsidRDefault="005321E7" w:rsidP="005321E7">
      <w:pPr>
        <w:spacing w:after="0"/>
        <w:jc w:val="center"/>
        <w:rPr>
          <w:b/>
          <w:color w:val="0A1D30" w:themeColor="text2" w:themeShade="BF"/>
          <w:sz w:val="36"/>
          <w:szCs w:val="36"/>
        </w:rPr>
      </w:pPr>
      <w:r>
        <w:rPr>
          <w:noProof/>
          <w:lang w:eastAsia="nb-NO"/>
        </w:rPr>
        <mc:AlternateContent>
          <mc:Choice Requires="wps">
            <w:drawing>
              <wp:anchor distT="0" distB="0" distL="114300" distR="114300" simplePos="0" relativeHeight="251660288" behindDoc="1" locked="0" layoutInCell="1" allowOverlap="1" wp14:anchorId="572EACD4" wp14:editId="34A92C2A">
                <wp:simplePos x="0" y="0"/>
                <wp:positionH relativeFrom="margin">
                  <wp:align>left</wp:align>
                </wp:positionH>
                <wp:positionV relativeFrom="paragraph">
                  <wp:posOffset>190500</wp:posOffset>
                </wp:positionV>
                <wp:extent cx="5718175" cy="2828925"/>
                <wp:effectExtent l="19050" t="19050" r="15875" b="28575"/>
                <wp:wrapNone/>
                <wp:docPr id="2" name="Rektangel: avrundede hjørne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175" cy="2828925"/>
                        </a:xfrm>
                        <a:prstGeom prst="roundRect">
                          <a:avLst>
                            <a:gd name="adj" fmla="val 16667"/>
                          </a:avLst>
                        </a:prstGeom>
                        <a:solidFill>
                          <a:srgbClr val="A1C6C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1EB6CB" id="Rektangel: avrundede hjørner 2" o:spid="_x0000_s1026" style="position:absolute;margin-left:0;margin-top:15pt;width:450.25pt;height:222.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" fillcolor="#a1c6cf" strokeweight="3pt">
                <v:stroke linestyle="thinThin"/>
                <w10:wrap anchorx="margin"/>
              </v:roundrect>
            </w:pict>
          </mc:Fallback>
        </mc:AlternateContent>
      </w:r>
    </w:p>
    <w:p w14:paraId="3F5BC18A" w14:textId="77777777" w:rsidR="005321E7" w:rsidRDefault="005321E7" w:rsidP="005321E7">
      <w:pPr>
        <w:tabs>
          <w:tab w:val="left" w:pos="708"/>
          <w:tab w:val="left" w:pos="1416"/>
          <w:tab w:val="left" w:pos="2124"/>
          <w:tab w:val="left" w:pos="2832"/>
          <w:tab w:val="left" w:pos="3540"/>
          <w:tab w:val="left" w:pos="5895"/>
        </w:tabs>
        <w:spacing w:after="0"/>
        <w:ind w:left="708"/>
      </w:pPr>
      <w:r>
        <w:t>Akkreditert</w:t>
      </w:r>
      <w:r>
        <w:tab/>
      </w:r>
      <w:r>
        <w:tab/>
      </w:r>
      <w:r w:rsidRPr="0086717C">
        <w:t>30.03.2023</w:t>
      </w:r>
      <w:r>
        <w:tab/>
      </w:r>
    </w:p>
    <w:p w14:paraId="3E1CB0BC" w14:textId="77777777" w:rsidR="005321E7" w:rsidRPr="00554535" w:rsidRDefault="005321E7" w:rsidP="005321E7">
      <w:pPr>
        <w:tabs>
          <w:tab w:val="left" w:pos="6045"/>
        </w:tabs>
        <w:spacing w:after="0" w:line="259" w:lineRule="auto"/>
        <w:ind w:left="708"/>
      </w:pPr>
      <w:r>
        <w:tab/>
      </w:r>
    </w:p>
    <w:p w14:paraId="6DB501D2" w14:textId="77777777" w:rsidR="005321E7" w:rsidRPr="00554535" w:rsidRDefault="005321E7" w:rsidP="005321E7">
      <w:pPr>
        <w:spacing w:after="0" w:line="259" w:lineRule="auto"/>
        <w:ind w:left="2832" w:hanging="2124"/>
      </w:pPr>
      <w:r w:rsidRPr="00554535">
        <w:t>Utdanningens navn:</w:t>
      </w:r>
      <w:r w:rsidRPr="00554535">
        <w:tab/>
      </w:r>
      <w:r>
        <w:t xml:space="preserve">Inkludering, lek og ledelse </w:t>
      </w:r>
      <w:r w:rsidRPr="00486F00">
        <w:t xml:space="preserve">i SFO </w:t>
      </w:r>
    </w:p>
    <w:p w14:paraId="5413DA36" w14:textId="77777777" w:rsidR="005321E7" w:rsidRPr="00554535" w:rsidRDefault="005321E7" w:rsidP="005321E7">
      <w:pPr>
        <w:spacing w:after="0" w:line="259" w:lineRule="auto"/>
        <w:ind w:left="708"/>
      </w:pPr>
      <w:r w:rsidRPr="00554535">
        <w:t>Studienivå:</w:t>
      </w:r>
      <w:r w:rsidRPr="00554535">
        <w:tab/>
      </w:r>
      <w:r w:rsidRPr="00554535">
        <w:tab/>
      </w:r>
      <w:r>
        <w:t xml:space="preserve">Høyere yrkesfaglig utdanning – </w:t>
      </w:r>
      <w:r w:rsidRPr="00554535">
        <w:t>Fagskole</w:t>
      </w:r>
    </w:p>
    <w:p w14:paraId="18A72C73" w14:textId="77777777" w:rsidR="005321E7" w:rsidRPr="00554535" w:rsidRDefault="005321E7" w:rsidP="005321E7">
      <w:pPr>
        <w:spacing w:after="0" w:line="259" w:lineRule="auto"/>
        <w:ind w:left="708"/>
      </w:pPr>
      <w:r w:rsidRPr="00554535">
        <w:t>Studiepoeng:</w:t>
      </w:r>
      <w:r w:rsidRPr="00554535">
        <w:tab/>
      </w:r>
      <w:r w:rsidRPr="00554535">
        <w:tab/>
      </w:r>
      <w:r>
        <w:t>3</w:t>
      </w:r>
      <w:r w:rsidRPr="00554535">
        <w:t>0</w:t>
      </w:r>
    </w:p>
    <w:p w14:paraId="606101A8" w14:textId="77777777" w:rsidR="005321E7" w:rsidRPr="00554535" w:rsidRDefault="005321E7" w:rsidP="005321E7">
      <w:pPr>
        <w:spacing w:after="0" w:line="259" w:lineRule="auto"/>
        <w:ind w:left="2832" w:hanging="2124"/>
      </w:pPr>
      <w:r w:rsidRPr="00554535">
        <w:t>Omfang:</w:t>
      </w:r>
      <w:r w:rsidRPr="00554535">
        <w:tab/>
        <w:t xml:space="preserve">Studietid er beregnet til </w:t>
      </w:r>
      <w:r>
        <w:t>750</w:t>
      </w:r>
      <w:r w:rsidRPr="00554535">
        <w:t xml:space="preserve"> studietimer. Tilsvarende</w:t>
      </w:r>
      <w:r>
        <w:t xml:space="preserve"> 1</w:t>
      </w:r>
      <w:r w:rsidRPr="00554535">
        <w:t xml:space="preserve"> år på deltid.</w:t>
      </w:r>
    </w:p>
    <w:p w14:paraId="0489679F" w14:textId="77777777" w:rsidR="005321E7" w:rsidRPr="00554535" w:rsidRDefault="005321E7" w:rsidP="005321E7">
      <w:pPr>
        <w:spacing w:after="0" w:line="259" w:lineRule="auto"/>
        <w:ind w:left="2832" w:hanging="2124"/>
      </w:pPr>
      <w:r w:rsidRPr="00554535">
        <w:t>Studiemetode:</w:t>
      </w:r>
      <w:r w:rsidRPr="00554535">
        <w:tab/>
        <w:t xml:space="preserve">Nettstudium med avsluttende eksamen. Tilbys som deltidsstudium over </w:t>
      </w:r>
      <w:r>
        <w:t>12</w:t>
      </w:r>
      <w:r w:rsidRPr="00554535">
        <w:t xml:space="preserve"> måneder</w:t>
      </w:r>
      <w:r>
        <w:t xml:space="preserve"> </w:t>
      </w:r>
    </w:p>
    <w:p w14:paraId="2658ED38" w14:textId="77777777" w:rsidR="005321E7" w:rsidRPr="00554535" w:rsidRDefault="005321E7" w:rsidP="005321E7">
      <w:pPr>
        <w:tabs>
          <w:tab w:val="left" w:pos="708"/>
          <w:tab w:val="left" w:pos="1416"/>
          <w:tab w:val="left" w:pos="2124"/>
          <w:tab w:val="left" w:pos="2832"/>
          <w:tab w:val="left" w:pos="3540"/>
          <w:tab w:val="left" w:pos="4248"/>
          <w:tab w:val="left" w:pos="4956"/>
          <w:tab w:val="left" w:pos="5664"/>
          <w:tab w:val="left" w:pos="6630"/>
        </w:tabs>
        <w:spacing w:after="0" w:line="259" w:lineRule="auto"/>
        <w:ind w:left="708"/>
      </w:pPr>
      <w:r w:rsidRPr="00554535">
        <w:t>Start- og sluttdato:</w:t>
      </w:r>
      <w:r w:rsidRPr="00554535">
        <w:tab/>
        <w:t xml:space="preserve">Fast oppstart og styrt progresjon. </w:t>
      </w:r>
      <w:r>
        <w:tab/>
      </w:r>
    </w:p>
    <w:p w14:paraId="3C91487F" w14:textId="77777777" w:rsidR="005321E7" w:rsidRPr="00554535" w:rsidRDefault="005321E7" w:rsidP="005321E7">
      <w:pPr>
        <w:spacing w:after="0" w:line="259" w:lineRule="auto"/>
        <w:ind w:left="708"/>
      </w:pPr>
    </w:p>
    <w:p w14:paraId="2C971118" w14:textId="77777777" w:rsidR="005321E7" w:rsidRPr="008324C4" w:rsidRDefault="005321E7" w:rsidP="005321E7">
      <w:pPr>
        <w:ind w:firstLine="708"/>
        <w:rPr>
          <w:b/>
          <w:color w:val="0A1D30" w:themeColor="text2" w:themeShade="BF"/>
          <w:sz w:val="52"/>
          <w:szCs w:val="52"/>
        </w:rPr>
      </w:pPr>
      <w:r w:rsidRPr="00554535">
        <w:t>Faglig ansvarlig:</w:t>
      </w:r>
      <w:r w:rsidRPr="00554535">
        <w:tab/>
      </w:r>
      <w:r w:rsidRPr="00065572">
        <w:t>Anette Hegna Gundersen</w:t>
      </w:r>
    </w:p>
    <w:p w14:paraId="3A77A135" w14:textId="77777777" w:rsidR="005321E7" w:rsidRDefault="005321E7" w:rsidP="005321E7"/>
    <w:p w14:paraId="1A703FC7" w14:textId="77777777" w:rsidR="005321E7" w:rsidRDefault="005321E7" w:rsidP="005321E7"/>
    <w:p w14:paraId="5F4B80BF" w14:textId="77777777" w:rsidR="005321E7" w:rsidRDefault="005321E7" w:rsidP="005321E7"/>
    <w:p w14:paraId="6E96F5DA" w14:textId="77777777" w:rsidR="005321E7" w:rsidRPr="009B708F" w:rsidRDefault="005321E7" w:rsidP="005321E7">
      <w:r>
        <w:rPr>
          <w:noProof/>
        </w:rPr>
        <w:drawing>
          <wp:anchor distT="0" distB="0" distL="114300" distR="114300" simplePos="0" relativeHeight="251659264" behindDoc="1" locked="0" layoutInCell="1" allowOverlap="1" wp14:anchorId="5910175B" wp14:editId="595CDE91">
            <wp:simplePos x="0" y="0"/>
            <wp:positionH relativeFrom="margin">
              <wp:posOffset>1604010</wp:posOffset>
            </wp:positionH>
            <wp:positionV relativeFrom="paragraph">
              <wp:posOffset>278130</wp:posOffset>
            </wp:positionV>
            <wp:extent cx="2277375" cy="1038225"/>
            <wp:effectExtent l="0" t="0" r="8890" b="0"/>
            <wp:wrapSquare wrapText="bothSides"/>
            <wp:docPr id="7" name="Bilde 7" descr="C:\Users\104775kani\AppData\Local\Microsoft\Windows\INetCache\Content.Word\Medlearn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4775kani\AppData\Local\Microsoft\Windows\INetCache\Content.Word\Medlearn Logo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37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629D90" w14:textId="77777777" w:rsidR="005321E7" w:rsidRDefault="005321E7" w:rsidP="005321E7">
      <w:pPr>
        <w:pStyle w:val="Ingenmellomrom"/>
      </w:pPr>
      <w:bookmarkStart w:id="2" w:name="_Hlk54616639"/>
    </w:p>
    <w:p w14:paraId="52437068" w14:textId="77777777" w:rsidR="005321E7" w:rsidRDefault="005321E7" w:rsidP="005321E7">
      <w:pPr>
        <w:pStyle w:val="Ingenmellomrom"/>
      </w:pPr>
    </w:p>
    <w:p w14:paraId="003C307C" w14:textId="77777777" w:rsidR="005321E7" w:rsidRDefault="005321E7" w:rsidP="005321E7">
      <w:pPr>
        <w:pStyle w:val="Ingenmellomrom"/>
      </w:pPr>
    </w:p>
    <w:p w14:paraId="201CAB56" w14:textId="77777777" w:rsidR="005321E7" w:rsidRDefault="005321E7" w:rsidP="005321E7">
      <w:pPr>
        <w:pStyle w:val="Ingenmellomrom"/>
      </w:pPr>
    </w:p>
    <w:p w14:paraId="06E5D51E" w14:textId="77777777" w:rsidR="005321E7" w:rsidRDefault="005321E7" w:rsidP="005321E7">
      <w:pPr>
        <w:pStyle w:val="Ingenmellomrom"/>
      </w:pPr>
    </w:p>
    <w:p w14:paraId="3A2D9DB7" w14:textId="77777777" w:rsidR="005321E7" w:rsidRPr="00C52C85" w:rsidRDefault="005321E7" w:rsidP="005321E7">
      <w:pPr>
        <w:pStyle w:val="Ingenmellomrom"/>
      </w:pPr>
      <w:r>
        <w:lastRenderedPageBreak/>
        <w:t>Revideringer av studieplanen i løpet av perioden:</w:t>
      </w:r>
      <w:r>
        <w:br/>
      </w:r>
    </w:p>
    <w:tbl>
      <w:tblPr>
        <w:tblStyle w:val="Tabellrutenett"/>
        <w:tblW w:w="9395" w:type="dxa"/>
        <w:tblLook w:val="04A0" w:firstRow="1" w:lastRow="0" w:firstColumn="1" w:lastColumn="0" w:noHBand="0" w:noVBand="1"/>
      </w:tblPr>
      <w:tblGrid>
        <w:gridCol w:w="1761"/>
        <w:gridCol w:w="6314"/>
        <w:gridCol w:w="1320"/>
      </w:tblGrid>
      <w:tr w:rsidR="005321E7" w:rsidRPr="00A0576F" w14:paraId="24897013" w14:textId="77777777" w:rsidTr="00E96418">
        <w:tc>
          <w:tcPr>
            <w:tcW w:w="1761" w:type="dxa"/>
            <w:shd w:val="clear" w:color="auto" w:fill="A1C6CF"/>
          </w:tcPr>
          <w:p w14:paraId="030849B4" w14:textId="77777777" w:rsidR="005321E7" w:rsidRPr="00C15607" w:rsidRDefault="005321E7" w:rsidP="00E96418">
            <w:pPr>
              <w:ind w:left="0"/>
              <w:rPr>
                <w:rFonts w:asciiTheme="minorHAnsi" w:hAnsiTheme="minorHAnsi" w:cstheme="minorHAnsi"/>
              </w:rPr>
            </w:pPr>
            <w:r w:rsidRPr="00C15607">
              <w:rPr>
                <w:rFonts w:asciiTheme="minorHAnsi" w:hAnsiTheme="minorHAnsi" w:cstheme="minorHAnsi"/>
              </w:rPr>
              <w:t>Dato:</w:t>
            </w:r>
          </w:p>
        </w:tc>
        <w:tc>
          <w:tcPr>
            <w:tcW w:w="6314" w:type="dxa"/>
            <w:shd w:val="clear" w:color="auto" w:fill="A1C6CF"/>
          </w:tcPr>
          <w:p w14:paraId="70003828" w14:textId="77777777" w:rsidR="005321E7" w:rsidRPr="00C15607" w:rsidRDefault="005321E7" w:rsidP="00E96418">
            <w:pPr>
              <w:ind w:left="0"/>
              <w:rPr>
                <w:rFonts w:cstheme="minorHAnsi"/>
              </w:rPr>
            </w:pPr>
            <w:r w:rsidRPr="00C15607">
              <w:rPr>
                <w:rFonts w:asciiTheme="minorHAnsi" w:hAnsiTheme="minorHAnsi" w:cstheme="minorHAnsi"/>
              </w:rPr>
              <w:t>Type endring:</w:t>
            </w:r>
          </w:p>
        </w:tc>
        <w:tc>
          <w:tcPr>
            <w:tcW w:w="1320" w:type="dxa"/>
            <w:shd w:val="clear" w:color="auto" w:fill="A1C6CF"/>
          </w:tcPr>
          <w:p w14:paraId="53775875" w14:textId="77777777" w:rsidR="005321E7" w:rsidRPr="00C15607" w:rsidRDefault="005321E7" w:rsidP="00E96418">
            <w:pPr>
              <w:ind w:left="0" w:right="0"/>
              <w:rPr>
                <w:rFonts w:asciiTheme="minorHAnsi" w:hAnsiTheme="minorHAnsi" w:cstheme="minorHAnsi"/>
              </w:rPr>
            </w:pPr>
            <w:r>
              <w:rPr>
                <w:rFonts w:asciiTheme="minorHAnsi" w:hAnsiTheme="minorHAnsi" w:cstheme="minorHAnsi"/>
              </w:rPr>
              <w:t>Signatur:</w:t>
            </w:r>
          </w:p>
        </w:tc>
      </w:tr>
      <w:tr w:rsidR="005321E7" w:rsidRPr="00A0576F" w14:paraId="710471B3" w14:textId="77777777" w:rsidTr="00E96418">
        <w:tc>
          <w:tcPr>
            <w:tcW w:w="1761" w:type="dxa"/>
          </w:tcPr>
          <w:p w14:paraId="479D4E23" w14:textId="77777777" w:rsidR="005321E7" w:rsidRPr="00C15607" w:rsidRDefault="005321E7" w:rsidP="00E96418">
            <w:pPr>
              <w:ind w:left="0" w:right="0"/>
              <w:rPr>
                <w:rFonts w:asciiTheme="minorHAnsi" w:hAnsiTheme="minorHAnsi" w:cstheme="minorHAnsi"/>
              </w:rPr>
            </w:pPr>
          </w:p>
        </w:tc>
        <w:tc>
          <w:tcPr>
            <w:tcW w:w="6314" w:type="dxa"/>
          </w:tcPr>
          <w:p w14:paraId="78CB6842" w14:textId="77777777" w:rsidR="005321E7" w:rsidRPr="00C15607" w:rsidRDefault="005321E7" w:rsidP="00E96418">
            <w:pPr>
              <w:ind w:left="0"/>
              <w:rPr>
                <w:rFonts w:cstheme="minorHAnsi"/>
              </w:rPr>
            </w:pPr>
          </w:p>
        </w:tc>
        <w:tc>
          <w:tcPr>
            <w:tcW w:w="1320" w:type="dxa"/>
          </w:tcPr>
          <w:p w14:paraId="2E6B9A1F" w14:textId="77777777" w:rsidR="005321E7" w:rsidRPr="00C15607" w:rsidRDefault="005321E7" w:rsidP="00E96418">
            <w:pPr>
              <w:ind w:left="0" w:right="0"/>
              <w:rPr>
                <w:rFonts w:asciiTheme="minorHAnsi" w:hAnsiTheme="minorHAnsi" w:cstheme="minorHAnsi"/>
              </w:rPr>
            </w:pPr>
          </w:p>
        </w:tc>
      </w:tr>
      <w:tr w:rsidR="005321E7" w:rsidRPr="00A0576F" w14:paraId="6049A9A8" w14:textId="77777777" w:rsidTr="00E96418">
        <w:tc>
          <w:tcPr>
            <w:tcW w:w="1761" w:type="dxa"/>
          </w:tcPr>
          <w:p w14:paraId="528AC315" w14:textId="77777777" w:rsidR="005321E7" w:rsidRPr="00C15607" w:rsidRDefault="005321E7" w:rsidP="00E96418">
            <w:pPr>
              <w:ind w:left="0" w:right="0"/>
              <w:rPr>
                <w:rFonts w:asciiTheme="minorHAnsi" w:hAnsiTheme="minorHAnsi" w:cstheme="minorHAnsi"/>
              </w:rPr>
            </w:pPr>
          </w:p>
        </w:tc>
        <w:tc>
          <w:tcPr>
            <w:tcW w:w="6314" w:type="dxa"/>
          </w:tcPr>
          <w:p w14:paraId="306ADB90" w14:textId="77777777" w:rsidR="005321E7" w:rsidRPr="00C15607" w:rsidRDefault="005321E7" w:rsidP="00E96418">
            <w:pPr>
              <w:ind w:left="0"/>
              <w:rPr>
                <w:rFonts w:cstheme="minorHAnsi"/>
              </w:rPr>
            </w:pPr>
          </w:p>
        </w:tc>
        <w:tc>
          <w:tcPr>
            <w:tcW w:w="1320" w:type="dxa"/>
          </w:tcPr>
          <w:p w14:paraId="0E76027A" w14:textId="77777777" w:rsidR="005321E7" w:rsidRPr="00C15607" w:rsidRDefault="005321E7" w:rsidP="00E96418">
            <w:pPr>
              <w:ind w:left="0" w:right="0"/>
              <w:rPr>
                <w:rFonts w:asciiTheme="minorHAnsi" w:hAnsiTheme="minorHAnsi" w:cstheme="minorHAnsi"/>
              </w:rPr>
            </w:pPr>
          </w:p>
        </w:tc>
      </w:tr>
      <w:tr w:rsidR="005321E7" w:rsidRPr="00A0576F" w14:paraId="725E8477" w14:textId="77777777" w:rsidTr="00E96418">
        <w:tc>
          <w:tcPr>
            <w:tcW w:w="1761" w:type="dxa"/>
          </w:tcPr>
          <w:p w14:paraId="04FE79BC" w14:textId="77777777" w:rsidR="005321E7" w:rsidRPr="00C15607" w:rsidRDefault="005321E7" w:rsidP="00E96418">
            <w:pPr>
              <w:ind w:left="0"/>
              <w:rPr>
                <w:rFonts w:asciiTheme="minorHAnsi" w:hAnsiTheme="minorHAnsi" w:cstheme="minorHAnsi"/>
              </w:rPr>
            </w:pPr>
          </w:p>
        </w:tc>
        <w:tc>
          <w:tcPr>
            <w:tcW w:w="6314" w:type="dxa"/>
          </w:tcPr>
          <w:p w14:paraId="3190E3C2" w14:textId="77777777" w:rsidR="005321E7" w:rsidRPr="00C15607" w:rsidRDefault="005321E7" w:rsidP="00E96418">
            <w:pPr>
              <w:ind w:left="0"/>
              <w:rPr>
                <w:rFonts w:cstheme="minorHAnsi"/>
              </w:rPr>
            </w:pPr>
          </w:p>
        </w:tc>
        <w:tc>
          <w:tcPr>
            <w:tcW w:w="1320" w:type="dxa"/>
          </w:tcPr>
          <w:p w14:paraId="1E7E67BD" w14:textId="77777777" w:rsidR="005321E7" w:rsidRPr="00C15607" w:rsidRDefault="005321E7" w:rsidP="00E96418">
            <w:pPr>
              <w:ind w:left="0" w:right="0"/>
              <w:rPr>
                <w:rFonts w:asciiTheme="minorHAnsi" w:hAnsiTheme="minorHAnsi" w:cstheme="minorHAnsi"/>
              </w:rPr>
            </w:pPr>
          </w:p>
        </w:tc>
      </w:tr>
      <w:tr w:rsidR="005321E7" w:rsidRPr="00A0576F" w14:paraId="2AECCE79" w14:textId="77777777" w:rsidTr="00E96418">
        <w:tc>
          <w:tcPr>
            <w:tcW w:w="1761" w:type="dxa"/>
          </w:tcPr>
          <w:p w14:paraId="2F0CBC06" w14:textId="77777777" w:rsidR="005321E7" w:rsidRPr="00C15607" w:rsidRDefault="005321E7" w:rsidP="00E96418">
            <w:pPr>
              <w:ind w:left="0"/>
              <w:rPr>
                <w:rFonts w:cstheme="minorHAnsi"/>
              </w:rPr>
            </w:pPr>
          </w:p>
        </w:tc>
        <w:tc>
          <w:tcPr>
            <w:tcW w:w="6314" w:type="dxa"/>
          </w:tcPr>
          <w:p w14:paraId="1695F026" w14:textId="77777777" w:rsidR="005321E7" w:rsidRPr="00C15607" w:rsidRDefault="005321E7" w:rsidP="00E96418">
            <w:pPr>
              <w:ind w:left="0"/>
              <w:rPr>
                <w:rFonts w:cstheme="minorHAnsi"/>
              </w:rPr>
            </w:pPr>
          </w:p>
        </w:tc>
        <w:tc>
          <w:tcPr>
            <w:tcW w:w="1320" w:type="dxa"/>
          </w:tcPr>
          <w:p w14:paraId="112A9D9A" w14:textId="77777777" w:rsidR="005321E7" w:rsidRDefault="005321E7" w:rsidP="00E96418">
            <w:pPr>
              <w:ind w:left="0"/>
              <w:rPr>
                <w:rFonts w:cstheme="minorHAnsi"/>
              </w:rPr>
            </w:pPr>
          </w:p>
        </w:tc>
      </w:tr>
    </w:tbl>
    <w:p w14:paraId="59B9D444" w14:textId="77777777" w:rsidR="005321E7" w:rsidRPr="009B708F" w:rsidRDefault="005321E7" w:rsidP="005321E7"/>
    <w:bookmarkEnd w:id="2"/>
    <w:p w14:paraId="75B427B9" w14:textId="012DD954" w:rsidR="005813D5" w:rsidRDefault="005813D5">
      <w:pPr>
        <w:spacing w:line="259" w:lineRule="auto"/>
        <w:rPr>
          <w:rFonts w:ascii="Times New Roman" w:eastAsiaTheme="majorEastAsia" w:hAnsi="Times New Roman" w:cs="Times New Roman"/>
          <w:b/>
          <w:sz w:val="28"/>
          <w:szCs w:val="28"/>
        </w:rPr>
      </w:pPr>
      <w:r>
        <w:rPr>
          <w:rFonts w:ascii="Times New Roman" w:eastAsiaTheme="majorEastAsia" w:hAnsi="Times New Roman" w:cs="Times New Roman"/>
          <w:b/>
          <w:sz w:val="28"/>
          <w:szCs w:val="28"/>
        </w:rPr>
        <w:br w:type="page"/>
      </w:r>
    </w:p>
    <w:sdt>
      <w:sdtPr>
        <w:rPr>
          <w:rFonts w:asciiTheme="minorHAnsi" w:eastAsiaTheme="minorHAnsi" w:hAnsiTheme="minorHAnsi" w:cstheme="minorBidi"/>
          <w:b w:val="0"/>
          <w:color w:val="auto"/>
          <w:sz w:val="20"/>
          <w:szCs w:val="20"/>
          <w:lang w:eastAsia="en-US"/>
        </w:rPr>
        <w:id w:val="-1079749147"/>
        <w:docPartObj>
          <w:docPartGallery w:val="Table of Contents"/>
          <w:docPartUnique/>
        </w:docPartObj>
      </w:sdtPr>
      <w:sdtEndPr>
        <w:rPr>
          <w:bCs/>
        </w:rPr>
      </w:sdtEndPr>
      <w:sdtContent>
        <w:p w14:paraId="1E4B9EC7" w14:textId="77777777" w:rsidR="005321E7" w:rsidRPr="000511E9" w:rsidRDefault="005321E7" w:rsidP="005321E7">
          <w:pPr>
            <w:pStyle w:val="Overskriftforinnholdsfortegnelse"/>
            <w:spacing w:before="0"/>
            <w:rPr>
              <w:sz w:val="20"/>
              <w:szCs w:val="20"/>
            </w:rPr>
          </w:pPr>
          <w:r w:rsidRPr="000511E9">
            <w:rPr>
              <w:sz w:val="20"/>
              <w:szCs w:val="20"/>
            </w:rPr>
            <w:t>INNHOLD</w:t>
          </w:r>
        </w:p>
        <w:p w14:paraId="25399E17" w14:textId="75AE99BF" w:rsidR="00001611" w:rsidRDefault="005321E7">
          <w:pPr>
            <w:pStyle w:val="INNH1"/>
            <w:rPr>
              <w:rFonts w:eastAsiaTheme="minorEastAsia"/>
              <w:noProof/>
              <w:kern w:val="2"/>
              <w:sz w:val="24"/>
              <w:szCs w:val="24"/>
              <w:lang w:eastAsia="nb-NO"/>
              <w14:ligatures w14:val="standardContextual"/>
            </w:rPr>
          </w:pPr>
          <w:r w:rsidRPr="000511E9">
            <w:rPr>
              <w:sz w:val="20"/>
              <w:szCs w:val="20"/>
            </w:rPr>
            <w:fldChar w:fldCharType="begin"/>
          </w:r>
          <w:r w:rsidRPr="000511E9">
            <w:rPr>
              <w:sz w:val="20"/>
              <w:szCs w:val="20"/>
            </w:rPr>
            <w:instrText xml:space="preserve"> TOC \o "1-3" \h \z \u </w:instrText>
          </w:r>
          <w:r w:rsidRPr="000511E9">
            <w:rPr>
              <w:sz w:val="20"/>
              <w:szCs w:val="20"/>
            </w:rPr>
            <w:fldChar w:fldCharType="separate"/>
          </w:r>
          <w:hyperlink w:anchor="_Toc184160364" w:history="1">
            <w:r w:rsidR="00001611" w:rsidRPr="0042340A">
              <w:rPr>
                <w:rStyle w:val="Hyperkobling"/>
                <w:noProof/>
              </w:rPr>
              <w:t>BAKGRUNN</w:t>
            </w:r>
            <w:r w:rsidR="00001611">
              <w:rPr>
                <w:noProof/>
                <w:webHidden/>
              </w:rPr>
              <w:tab/>
            </w:r>
            <w:r w:rsidR="00001611">
              <w:rPr>
                <w:noProof/>
                <w:webHidden/>
              </w:rPr>
              <w:fldChar w:fldCharType="begin"/>
            </w:r>
            <w:r w:rsidR="00001611">
              <w:rPr>
                <w:noProof/>
                <w:webHidden/>
              </w:rPr>
              <w:instrText xml:space="preserve"> PAGEREF _Toc184160364 \h </w:instrText>
            </w:r>
            <w:r w:rsidR="00001611">
              <w:rPr>
                <w:noProof/>
                <w:webHidden/>
              </w:rPr>
            </w:r>
            <w:r w:rsidR="00001611">
              <w:rPr>
                <w:noProof/>
                <w:webHidden/>
              </w:rPr>
              <w:fldChar w:fldCharType="separate"/>
            </w:r>
            <w:r w:rsidR="00DB5C03">
              <w:rPr>
                <w:noProof/>
                <w:webHidden/>
              </w:rPr>
              <w:t>4</w:t>
            </w:r>
            <w:r w:rsidR="00001611">
              <w:rPr>
                <w:noProof/>
                <w:webHidden/>
              </w:rPr>
              <w:fldChar w:fldCharType="end"/>
            </w:r>
          </w:hyperlink>
        </w:p>
        <w:p w14:paraId="2E728CF5" w14:textId="48F8805A" w:rsidR="00001611" w:rsidRDefault="00001611">
          <w:pPr>
            <w:pStyle w:val="INNH1"/>
            <w:rPr>
              <w:rFonts w:eastAsiaTheme="minorEastAsia"/>
              <w:noProof/>
              <w:kern w:val="2"/>
              <w:sz w:val="24"/>
              <w:szCs w:val="24"/>
              <w:lang w:eastAsia="nb-NO"/>
              <w14:ligatures w14:val="standardContextual"/>
            </w:rPr>
          </w:pPr>
          <w:hyperlink w:anchor="_Toc184160365" w:history="1">
            <w:r w:rsidRPr="0042340A">
              <w:rPr>
                <w:rStyle w:val="Hyperkobling"/>
                <w:noProof/>
              </w:rPr>
              <w:t>OPPTAKSKRAV</w:t>
            </w:r>
            <w:r>
              <w:rPr>
                <w:noProof/>
                <w:webHidden/>
              </w:rPr>
              <w:tab/>
            </w:r>
            <w:r>
              <w:rPr>
                <w:noProof/>
                <w:webHidden/>
              </w:rPr>
              <w:fldChar w:fldCharType="begin"/>
            </w:r>
            <w:r>
              <w:rPr>
                <w:noProof/>
                <w:webHidden/>
              </w:rPr>
              <w:instrText xml:space="preserve"> PAGEREF _Toc184160365 \h </w:instrText>
            </w:r>
            <w:r>
              <w:rPr>
                <w:noProof/>
                <w:webHidden/>
              </w:rPr>
            </w:r>
            <w:r>
              <w:rPr>
                <w:noProof/>
                <w:webHidden/>
              </w:rPr>
              <w:fldChar w:fldCharType="separate"/>
            </w:r>
            <w:r w:rsidR="00DB5C03">
              <w:rPr>
                <w:noProof/>
                <w:webHidden/>
              </w:rPr>
              <w:t>5</w:t>
            </w:r>
            <w:r>
              <w:rPr>
                <w:noProof/>
                <w:webHidden/>
              </w:rPr>
              <w:fldChar w:fldCharType="end"/>
            </w:r>
          </w:hyperlink>
        </w:p>
        <w:p w14:paraId="7B965A1C" w14:textId="20018133" w:rsidR="00001611" w:rsidRDefault="00001611">
          <w:pPr>
            <w:pStyle w:val="INNH1"/>
            <w:rPr>
              <w:rFonts w:eastAsiaTheme="minorEastAsia"/>
              <w:noProof/>
              <w:kern w:val="2"/>
              <w:sz w:val="24"/>
              <w:szCs w:val="24"/>
              <w:lang w:eastAsia="nb-NO"/>
              <w14:ligatures w14:val="standardContextual"/>
            </w:rPr>
          </w:pPr>
          <w:hyperlink w:anchor="_Toc184160366" w:history="1">
            <w:r w:rsidRPr="0042340A">
              <w:rPr>
                <w:rStyle w:val="Hyperkobling"/>
                <w:noProof/>
              </w:rPr>
              <w:t>OMFANG OG FORVENTET ARBEIDSMENGDE</w:t>
            </w:r>
            <w:r>
              <w:rPr>
                <w:noProof/>
                <w:webHidden/>
              </w:rPr>
              <w:tab/>
            </w:r>
            <w:r>
              <w:rPr>
                <w:noProof/>
                <w:webHidden/>
              </w:rPr>
              <w:fldChar w:fldCharType="begin"/>
            </w:r>
            <w:r>
              <w:rPr>
                <w:noProof/>
                <w:webHidden/>
              </w:rPr>
              <w:instrText xml:space="preserve"> PAGEREF _Toc184160366 \h </w:instrText>
            </w:r>
            <w:r>
              <w:rPr>
                <w:noProof/>
                <w:webHidden/>
              </w:rPr>
            </w:r>
            <w:r>
              <w:rPr>
                <w:noProof/>
                <w:webHidden/>
              </w:rPr>
              <w:fldChar w:fldCharType="separate"/>
            </w:r>
            <w:r w:rsidR="00DB5C03">
              <w:rPr>
                <w:noProof/>
                <w:webHidden/>
              </w:rPr>
              <w:t>6</w:t>
            </w:r>
            <w:r>
              <w:rPr>
                <w:noProof/>
                <w:webHidden/>
              </w:rPr>
              <w:fldChar w:fldCharType="end"/>
            </w:r>
          </w:hyperlink>
        </w:p>
        <w:p w14:paraId="520BCC79" w14:textId="75DD6589" w:rsidR="00001611" w:rsidRDefault="00001611">
          <w:pPr>
            <w:pStyle w:val="INNH1"/>
            <w:rPr>
              <w:rFonts w:eastAsiaTheme="minorEastAsia"/>
              <w:noProof/>
              <w:kern w:val="2"/>
              <w:sz w:val="24"/>
              <w:szCs w:val="24"/>
              <w:lang w:eastAsia="nb-NO"/>
              <w14:ligatures w14:val="standardContextual"/>
            </w:rPr>
          </w:pPr>
          <w:hyperlink w:anchor="_Toc184160367" w:history="1">
            <w:r w:rsidRPr="0042340A">
              <w:rPr>
                <w:rStyle w:val="Hyperkobling"/>
                <w:noProof/>
              </w:rPr>
              <w:t>OPPBYGNING/ORGANISERING AV UTDANNINGEN</w:t>
            </w:r>
            <w:r>
              <w:rPr>
                <w:noProof/>
                <w:webHidden/>
              </w:rPr>
              <w:tab/>
            </w:r>
            <w:r>
              <w:rPr>
                <w:noProof/>
                <w:webHidden/>
              </w:rPr>
              <w:fldChar w:fldCharType="begin"/>
            </w:r>
            <w:r>
              <w:rPr>
                <w:noProof/>
                <w:webHidden/>
              </w:rPr>
              <w:instrText xml:space="preserve"> PAGEREF _Toc184160367 \h </w:instrText>
            </w:r>
            <w:r>
              <w:rPr>
                <w:noProof/>
                <w:webHidden/>
              </w:rPr>
            </w:r>
            <w:r>
              <w:rPr>
                <w:noProof/>
                <w:webHidden/>
              </w:rPr>
              <w:fldChar w:fldCharType="separate"/>
            </w:r>
            <w:r w:rsidR="00DB5C03">
              <w:rPr>
                <w:noProof/>
                <w:webHidden/>
              </w:rPr>
              <w:t>7</w:t>
            </w:r>
            <w:r>
              <w:rPr>
                <w:noProof/>
                <w:webHidden/>
              </w:rPr>
              <w:fldChar w:fldCharType="end"/>
            </w:r>
          </w:hyperlink>
        </w:p>
        <w:p w14:paraId="29B011CE" w14:textId="48318CD4" w:rsidR="00001611" w:rsidRDefault="00001611">
          <w:pPr>
            <w:pStyle w:val="INNH1"/>
            <w:rPr>
              <w:rFonts w:eastAsiaTheme="minorEastAsia"/>
              <w:noProof/>
              <w:kern w:val="2"/>
              <w:sz w:val="24"/>
              <w:szCs w:val="24"/>
              <w:lang w:eastAsia="nb-NO"/>
              <w14:ligatures w14:val="standardContextual"/>
            </w:rPr>
          </w:pPr>
          <w:hyperlink w:anchor="_Toc184160368" w:history="1">
            <w:r w:rsidRPr="0042340A">
              <w:rPr>
                <w:rStyle w:val="Hyperkobling"/>
                <w:noProof/>
              </w:rPr>
              <w:t>OVERORDNET LÆRINGSUTBYTTEBESKRIVELSE FOR UTDANNINGEN</w:t>
            </w:r>
            <w:r>
              <w:rPr>
                <w:noProof/>
                <w:webHidden/>
              </w:rPr>
              <w:tab/>
            </w:r>
            <w:r>
              <w:rPr>
                <w:noProof/>
                <w:webHidden/>
              </w:rPr>
              <w:fldChar w:fldCharType="begin"/>
            </w:r>
            <w:r>
              <w:rPr>
                <w:noProof/>
                <w:webHidden/>
              </w:rPr>
              <w:instrText xml:space="preserve"> PAGEREF _Toc184160368 \h </w:instrText>
            </w:r>
            <w:r>
              <w:rPr>
                <w:noProof/>
                <w:webHidden/>
              </w:rPr>
            </w:r>
            <w:r>
              <w:rPr>
                <w:noProof/>
                <w:webHidden/>
              </w:rPr>
              <w:fldChar w:fldCharType="separate"/>
            </w:r>
            <w:r w:rsidR="00DB5C03">
              <w:rPr>
                <w:noProof/>
                <w:webHidden/>
              </w:rPr>
              <w:t>8</w:t>
            </w:r>
            <w:r>
              <w:rPr>
                <w:noProof/>
                <w:webHidden/>
              </w:rPr>
              <w:fldChar w:fldCharType="end"/>
            </w:r>
          </w:hyperlink>
        </w:p>
        <w:p w14:paraId="62A7C920" w14:textId="4F062D28" w:rsidR="00001611" w:rsidRDefault="00001611">
          <w:pPr>
            <w:pStyle w:val="INNH1"/>
            <w:rPr>
              <w:rFonts w:eastAsiaTheme="minorEastAsia"/>
              <w:noProof/>
              <w:kern w:val="2"/>
              <w:sz w:val="24"/>
              <w:szCs w:val="24"/>
              <w:lang w:eastAsia="nb-NO"/>
              <w14:ligatures w14:val="standardContextual"/>
            </w:rPr>
          </w:pPr>
          <w:hyperlink w:anchor="_Toc184160369" w:history="1">
            <w:r w:rsidRPr="0042340A">
              <w:rPr>
                <w:rStyle w:val="Hyperkobling"/>
                <w:noProof/>
              </w:rPr>
              <w:t>EMNE 1: Inkluderende fellesskap i SFO</w:t>
            </w:r>
            <w:r>
              <w:rPr>
                <w:noProof/>
                <w:webHidden/>
              </w:rPr>
              <w:tab/>
            </w:r>
            <w:r>
              <w:rPr>
                <w:noProof/>
                <w:webHidden/>
              </w:rPr>
              <w:fldChar w:fldCharType="begin"/>
            </w:r>
            <w:r>
              <w:rPr>
                <w:noProof/>
                <w:webHidden/>
              </w:rPr>
              <w:instrText xml:space="preserve"> PAGEREF _Toc184160369 \h </w:instrText>
            </w:r>
            <w:r>
              <w:rPr>
                <w:noProof/>
                <w:webHidden/>
              </w:rPr>
            </w:r>
            <w:r>
              <w:rPr>
                <w:noProof/>
                <w:webHidden/>
              </w:rPr>
              <w:fldChar w:fldCharType="separate"/>
            </w:r>
            <w:r w:rsidR="00DB5C03">
              <w:rPr>
                <w:noProof/>
                <w:webHidden/>
              </w:rPr>
              <w:t>9</w:t>
            </w:r>
            <w:r>
              <w:rPr>
                <w:noProof/>
                <w:webHidden/>
              </w:rPr>
              <w:fldChar w:fldCharType="end"/>
            </w:r>
          </w:hyperlink>
        </w:p>
        <w:p w14:paraId="59DBC0CB" w14:textId="6A49C45D" w:rsidR="00001611" w:rsidRDefault="00001611">
          <w:pPr>
            <w:pStyle w:val="INNH2"/>
            <w:tabs>
              <w:tab w:val="right" w:leader="dot" w:pos="9062"/>
            </w:tabs>
            <w:rPr>
              <w:rFonts w:eastAsiaTheme="minorEastAsia"/>
              <w:noProof/>
              <w:kern w:val="2"/>
              <w:sz w:val="24"/>
              <w:szCs w:val="24"/>
              <w:lang w:eastAsia="nb-NO"/>
              <w14:ligatures w14:val="standardContextual"/>
            </w:rPr>
          </w:pPr>
          <w:hyperlink w:anchor="_Toc184160370" w:history="1">
            <w:r w:rsidRPr="0042340A">
              <w:rPr>
                <w:rStyle w:val="Hyperkobling"/>
                <w:noProof/>
              </w:rPr>
              <w:t>Innhold</w:t>
            </w:r>
            <w:r>
              <w:rPr>
                <w:noProof/>
                <w:webHidden/>
              </w:rPr>
              <w:tab/>
            </w:r>
            <w:r>
              <w:rPr>
                <w:noProof/>
                <w:webHidden/>
              </w:rPr>
              <w:fldChar w:fldCharType="begin"/>
            </w:r>
            <w:r>
              <w:rPr>
                <w:noProof/>
                <w:webHidden/>
              </w:rPr>
              <w:instrText xml:space="preserve"> PAGEREF _Toc184160370 \h </w:instrText>
            </w:r>
            <w:r>
              <w:rPr>
                <w:noProof/>
                <w:webHidden/>
              </w:rPr>
            </w:r>
            <w:r>
              <w:rPr>
                <w:noProof/>
                <w:webHidden/>
              </w:rPr>
              <w:fldChar w:fldCharType="separate"/>
            </w:r>
            <w:r w:rsidR="00DB5C03">
              <w:rPr>
                <w:noProof/>
                <w:webHidden/>
              </w:rPr>
              <w:t>9</w:t>
            </w:r>
            <w:r>
              <w:rPr>
                <w:noProof/>
                <w:webHidden/>
              </w:rPr>
              <w:fldChar w:fldCharType="end"/>
            </w:r>
          </w:hyperlink>
        </w:p>
        <w:p w14:paraId="5E80025D" w14:textId="16DE2C10" w:rsidR="00001611" w:rsidRDefault="00001611">
          <w:pPr>
            <w:pStyle w:val="INNH2"/>
            <w:tabs>
              <w:tab w:val="right" w:leader="dot" w:pos="9062"/>
            </w:tabs>
            <w:rPr>
              <w:rFonts w:eastAsiaTheme="minorEastAsia"/>
              <w:noProof/>
              <w:kern w:val="2"/>
              <w:sz w:val="24"/>
              <w:szCs w:val="24"/>
              <w:lang w:eastAsia="nb-NO"/>
              <w14:ligatures w14:val="standardContextual"/>
            </w:rPr>
          </w:pPr>
          <w:hyperlink w:anchor="_Toc184160371" w:history="1">
            <w:r w:rsidRPr="0042340A">
              <w:rPr>
                <w:rStyle w:val="Hyperkobling"/>
                <w:noProof/>
              </w:rPr>
              <w:t>Emnespesifikke læringsutbyttebeskrivelser</w:t>
            </w:r>
            <w:r>
              <w:rPr>
                <w:noProof/>
                <w:webHidden/>
              </w:rPr>
              <w:tab/>
            </w:r>
            <w:r>
              <w:rPr>
                <w:noProof/>
                <w:webHidden/>
              </w:rPr>
              <w:fldChar w:fldCharType="begin"/>
            </w:r>
            <w:r>
              <w:rPr>
                <w:noProof/>
                <w:webHidden/>
              </w:rPr>
              <w:instrText xml:space="preserve"> PAGEREF _Toc184160371 \h </w:instrText>
            </w:r>
            <w:r>
              <w:rPr>
                <w:noProof/>
                <w:webHidden/>
              </w:rPr>
            </w:r>
            <w:r>
              <w:rPr>
                <w:noProof/>
                <w:webHidden/>
              </w:rPr>
              <w:fldChar w:fldCharType="separate"/>
            </w:r>
            <w:r w:rsidR="00DB5C03">
              <w:rPr>
                <w:noProof/>
                <w:webHidden/>
              </w:rPr>
              <w:t>10</w:t>
            </w:r>
            <w:r>
              <w:rPr>
                <w:noProof/>
                <w:webHidden/>
              </w:rPr>
              <w:fldChar w:fldCharType="end"/>
            </w:r>
          </w:hyperlink>
        </w:p>
        <w:p w14:paraId="6FE782B9" w14:textId="7D13DF98" w:rsidR="00001611" w:rsidRDefault="00001611">
          <w:pPr>
            <w:pStyle w:val="INNH2"/>
            <w:tabs>
              <w:tab w:val="right" w:leader="dot" w:pos="9062"/>
            </w:tabs>
            <w:rPr>
              <w:rFonts w:eastAsiaTheme="minorEastAsia"/>
              <w:noProof/>
              <w:kern w:val="2"/>
              <w:sz w:val="24"/>
              <w:szCs w:val="24"/>
              <w:lang w:eastAsia="nb-NO"/>
              <w14:ligatures w14:val="standardContextual"/>
            </w:rPr>
          </w:pPr>
          <w:hyperlink w:anchor="_Toc184160372" w:history="1">
            <w:r w:rsidRPr="0042340A">
              <w:rPr>
                <w:rStyle w:val="Hyperkobling"/>
                <w:noProof/>
              </w:rPr>
              <w:t>Litteratur</w:t>
            </w:r>
            <w:r>
              <w:rPr>
                <w:noProof/>
                <w:webHidden/>
              </w:rPr>
              <w:tab/>
            </w:r>
            <w:r>
              <w:rPr>
                <w:noProof/>
                <w:webHidden/>
              </w:rPr>
              <w:fldChar w:fldCharType="begin"/>
            </w:r>
            <w:r>
              <w:rPr>
                <w:noProof/>
                <w:webHidden/>
              </w:rPr>
              <w:instrText xml:space="preserve"> PAGEREF _Toc184160372 \h </w:instrText>
            </w:r>
            <w:r>
              <w:rPr>
                <w:noProof/>
                <w:webHidden/>
              </w:rPr>
            </w:r>
            <w:r>
              <w:rPr>
                <w:noProof/>
                <w:webHidden/>
              </w:rPr>
              <w:fldChar w:fldCharType="separate"/>
            </w:r>
            <w:r w:rsidR="00DB5C03">
              <w:rPr>
                <w:noProof/>
                <w:webHidden/>
              </w:rPr>
              <w:t>11</w:t>
            </w:r>
            <w:r>
              <w:rPr>
                <w:noProof/>
                <w:webHidden/>
              </w:rPr>
              <w:fldChar w:fldCharType="end"/>
            </w:r>
          </w:hyperlink>
        </w:p>
        <w:p w14:paraId="1F8EE45A" w14:textId="064295D0" w:rsidR="00001611" w:rsidRDefault="00001611">
          <w:pPr>
            <w:pStyle w:val="INNH1"/>
            <w:rPr>
              <w:rFonts w:eastAsiaTheme="minorEastAsia"/>
              <w:noProof/>
              <w:kern w:val="2"/>
              <w:sz w:val="24"/>
              <w:szCs w:val="24"/>
              <w:lang w:eastAsia="nb-NO"/>
              <w14:ligatures w14:val="standardContextual"/>
            </w:rPr>
          </w:pPr>
          <w:hyperlink w:anchor="_Toc184160373" w:history="1">
            <w:r w:rsidRPr="0042340A">
              <w:rPr>
                <w:rStyle w:val="Hyperkobling"/>
                <w:noProof/>
                <w:lang w:val="nn-NO"/>
              </w:rPr>
              <w:t>EMNE 2: Barn med behov for særskilt tilrettelegging</w:t>
            </w:r>
            <w:r>
              <w:rPr>
                <w:noProof/>
                <w:webHidden/>
              </w:rPr>
              <w:tab/>
            </w:r>
            <w:r>
              <w:rPr>
                <w:noProof/>
                <w:webHidden/>
              </w:rPr>
              <w:fldChar w:fldCharType="begin"/>
            </w:r>
            <w:r>
              <w:rPr>
                <w:noProof/>
                <w:webHidden/>
              </w:rPr>
              <w:instrText xml:space="preserve"> PAGEREF _Toc184160373 \h </w:instrText>
            </w:r>
            <w:r>
              <w:rPr>
                <w:noProof/>
                <w:webHidden/>
              </w:rPr>
            </w:r>
            <w:r>
              <w:rPr>
                <w:noProof/>
                <w:webHidden/>
              </w:rPr>
              <w:fldChar w:fldCharType="separate"/>
            </w:r>
            <w:r w:rsidR="00DB5C03">
              <w:rPr>
                <w:noProof/>
                <w:webHidden/>
              </w:rPr>
              <w:t>12</w:t>
            </w:r>
            <w:r>
              <w:rPr>
                <w:noProof/>
                <w:webHidden/>
              </w:rPr>
              <w:fldChar w:fldCharType="end"/>
            </w:r>
          </w:hyperlink>
        </w:p>
        <w:p w14:paraId="47DB0EF6" w14:textId="39F8D5F6" w:rsidR="00001611" w:rsidRDefault="00001611">
          <w:pPr>
            <w:pStyle w:val="INNH2"/>
            <w:tabs>
              <w:tab w:val="right" w:leader="dot" w:pos="9062"/>
            </w:tabs>
            <w:rPr>
              <w:rFonts w:eastAsiaTheme="minorEastAsia"/>
              <w:noProof/>
              <w:kern w:val="2"/>
              <w:sz w:val="24"/>
              <w:szCs w:val="24"/>
              <w:lang w:eastAsia="nb-NO"/>
              <w14:ligatures w14:val="standardContextual"/>
            </w:rPr>
          </w:pPr>
          <w:hyperlink w:anchor="_Toc184160374" w:history="1">
            <w:r w:rsidRPr="0042340A">
              <w:rPr>
                <w:rStyle w:val="Hyperkobling"/>
                <w:noProof/>
              </w:rPr>
              <w:t>Innhold</w:t>
            </w:r>
            <w:r>
              <w:rPr>
                <w:noProof/>
                <w:webHidden/>
              </w:rPr>
              <w:tab/>
            </w:r>
            <w:r>
              <w:rPr>
                <w:noProof/>
                <w:webHidden/>
              </w:rPr>
              <w:fldChar w:fldCharType="begin"/>
            </w:r>
            <w:r>
              <w:rPr>
                <w:noProof/>
                <w:webHidden/>
              </w:rPr>
              <w:instrText xml:space="preserve"> PAGEREF _Toc184160374 \h </w:instrText>
            </w:r>
            <w:r>
              <w:rPr>
                <w:noProof/>
                <w:webHidden/>
              </w:rPr>
            </w:r>
            <w:r>
              <w:rPr>
                <w:noProof/>
                <w:webHidden/>
              </w:rPr>
              <w:fldChar w:fldCharType="separate"/>
            </w:r>
            <w:r w:rsidR="00DB5C03">
              <w:rPr>
                <w:noProof/>
                <w:webHidden/>
              </w:rPr>
              <w:t>12</w:t>
            </w:r>
            <w:r>
              <w:rPr>
                <w:noProof/>
                <w:webHidden/>
              </w:rPr>
              <w:fldChar w:fldCharType="end"/>
            </w:r>
          </w:hyperlink>
        </w:p>
        <w:p w14:paraId="39D9CB09" w14:textId="0119C480" w:rsidR="00001611" w:rsidRDefault="00001611">
          <w:pPr>
            <w:pStyle w:val="INNH2"/>
            <w:tabs>
              <w:tab w:val="right" w:leader="dot" w:pos="9062"/>
            </w:tabs>
            <w:rPr>
              <w:rFonts w:eastAsiaTheme="minorEastAsia"/>
              <w:noProof/>
              <w:kern w:val="2"/>
              <w:sz w:val="24"/>
              <w:szCs w:val="24"/>
              <w:lang w:eastAsia="nb-NO"/>
              <w14:ligatures w14:val="standardContextual"/>
            </w:rPr>
          </w:pPr>
          <w:hyperlink w:anchor="_Toc184160375" w:history="1">
            <w:r w:rsidRPr="0042340A">
              <w:rPr>
                <w:rStyle w:val="Hyperkobling"/>
                <w:noProof/>
              </w:rPr>
              <w:t>Emnespesifikke læringsutbyttebeskrivelser</w:t>
            </w:r>
            <w:r>
              <w:rPr>
                <w:noProof/>
                <w:webHidden/>
              </w:rPr>
              <w:tab/>
            </w:r>
            <w:r>
              <w:rPr>
                <w:noProof/>
                <w:webHidden/>
              </w:rPr>
              <w:fldChar w:fldCharType="begin"/>
            </w:r>
            <w:r>
              <w:rPr>
                <w:noProof/>
                <w:webHidden/>
              </w:rPr>
              <w:instrText xml:space="preserve"> PAGEREF _Toc184160375 \h </w:instrText>
            </w:r>
            <w:r>
              <w:rPr>
                <w:noProof/>
                <w:webHidden/>
              </w:rPr>
            </w:r>
            <w:r>
              <w:rPr>
                <w:noProof/>
                <w:webHidden/>
              </w:rPr>
              <w:fldChar w:fldCharType="separate"/>
            </w:r>
            <w:r w:rsidR="00DB5C03">
              <w:rPr>
                <w:noProof/>
                <w:webHidden/>
              </w:rPr>
              <w:t>13</w:t>
            </w:r>
            <w:r>
              <w:rPr>
                <w:noProof/>
                <w:webHidden/>
              </w:rPr>
              <w:fldChar w:fldCharType="end"/>
            </w:r>
          </w:hyperlink>
        </w:p>
        <w:p w14:paraId="734EDFAC" w14:textId="4FBFEDA2" w:rsidR="00001611" w:rsidRDefault="00001611">
          <w:pPr>
            <w:pStyle w:val="INNH2"/>
            <w:tabs>
              <w:tab w:val="right" w:leader="dot" w:pos="9062"/>
            </w:tabs>
            <w:rPr>
              <w:rFonts w:eastAsiaTheme="minorEastAsia"/>
              <w:noProof/>
              <w:kern w:val="2"/>
              <w:sz w:val="24"/>
              <w:szCs w:val="24"/>
              <w:lang w:eastAsia="nb-NO"/>
              <w14:ligatures w14:val="standardContextual"/>
            </w:rPr>
          </w:pPr>
          <w:hyperlink w:anchor="_Toc184160376" w:history="1">
            <w:r w:rsidRPr="0042340A">
              <w:rPr>
                <w:rStyle w:val="Hyperkobling"/>
                <w:noProof/>
              </w:rPr>
              <w:t>Litteratur</w:t>
            </w:r>
            <w:r>
              <w:rPr>
                <w:noProof/>
                <w:webHidden/>
              </w:rPr>
              <w:tab/>
            </w:r>
            <w:r>
              <w:rPr>
                <w:noProof/>
                <w:webHidden/>
              </w:rPr>
              <w:fldChar w:fldCharType="begin"/>
            </w:r>
            <w:r>
              <w:rPr>
                <w:noProof/>
                <w:webHidden/>
              </w:rPr>
              <w:instrText xml:space="preserve"> PAGEREF _Toc184160376 \h </w:instrText>
            </w:r>
            <w:r>
              <w:rPr>
                <w:noProof/>
                <w:webHidden/>
              </w:rPr>
            </w:r>
            <w:r>
              <w:rPr>
                <w:noProof/>
                <w:webHidden/>
              </w:rPr>
              <w:fldChar w:fldCharType="separate"/>
            </w:r>
            <w:r w:rsidR="00DB5C03">
              <w:rPr>
                <w:noProof/>
                <w:webHidden/>
              </w:rPr>
              <w:t>14</w:t>
            </w:r>
            <w:r>
              <w:rPr>
                <w:noProof/>
                <w:webHidden/>
              </w:rPr>
              <w:fldChar w:fldCharType="end"/>
            </w:r>
          </w:hyperlink>
        </w:p>
        <w:p w14:paraId="33E7CDA9" w14:textId="1B78BF36" w:rsidR="00001611" w:rsidRDefault="00001611">
          <w:pPr>
            <w:pStyle w:val="INNH1"/>
            <w:rPr>
              <w:rFonts w:eastAsiaTheme="minorEastAsia"/>
              <w:noProof/>
              <w:kern w:val="2"/>
              <w:sz w:val="24"/>
              <w:szCs w:val="24"/>
              <w:lang w:eastAsia="nb-NO"/>
              <w14:ligatures w14:val="standardContextual"/>
            </w:rPr>
          </w:pPr>
          <w:hyperlink w:anchor="_Toc184160377" w:history="1">
            <w:r w:rsidRPr="0042340A">
              <w:rPr>
                <w:rStyle w:val="Hyperkobling"/>
                <w:noProof/>
              </w:rPr>
              <w:t xml:space="preserve">EMNE 3: </w:t>
            </w:r>
            <w:r w:rsidRPr="0042340A">
              <w:rPr>
                <w:rStyle w:val="Hyperkobling"/>
                <w:noProof/>
                <w:lang w:val="nn-NO"/>
              </w:rPr>
              <w:t>Relasjoner, lek og læring på SFO</w:t>
            </w:r>
            <w:r>
              <w:rPr>
                <w:noProof/>
                <w:webHidden/>
              </w:rPr>
              <w:tab/>
            </w:r>
            <w:r>
              <w:rPr>
                <w:noProof/>
                <w:webHidden/>
              </w:rPr>
              <w:fldChar w:fldCharType="begin"/>
            </w:r>
            <w:r>
              <w:rPr>
                <w:noProof/>
                <w:webHidden/>
              </w:rPr>
              <w:instrText xml:space="preserve"> PAGEREF _Toc184160377 \h </w:instrText>
            </w:r>
            <w:r>
              <w:rPr>
                <w:noProof/>
                <w:webHidden/>
              </w:rPr>
            </w:r>
            <w:r>
              <w:rPr>
                <w:noProof/>
                <w:webHidden/>
              </w:rPr>
              <w:fldChar w:fldCharType="separate"/>
            </w:r>
            <w:r w:rsidR="00DB5C03">
              <w:rPr>
                <w:noProof/>
                <w:webHidden/>
              </w:rPr>
              <w:t>15</w:t>
            </w:r>
            <w:r>
              <w:rPr>
                <w:noProof/>
                <w:webHidden/>
              </w:rPr>
              <w:fldChar w:fldCharType="end"/>
            </w:r>
          </w:hyperlink>
        </w:p>
        <w:p w14:paraId="5EC98FC1" w14:textId="40577778" w:rsidR="00001611" w:rsidRDefault="00001611">
          <w:pPr>
            <w:pStyle w:val="INNH2"/>
            <w:tabs>
              <w:tab w:val="right" w:leader="dot" w:pos="9062"/>
            </w:tabs>
            <w:rPr>
              <w:rFonts w:eastAsiaTheme="minorEastAsia"/>
              <w:noProof/>
              <w:kern w:val="2"/>
              <w:sz w:val="24"/>
              <w:szCs w:val="24"/>
              <w:lang w:eastAsia="nb-NO"/>
              <w14:ligatures w14:val="standardContextual"/>
            </w:rPr>
          </w:pPr>
          <w:hyperlink w:anchor="_Toc184160378" w:history="1">
            <w:r w:rsidRPr="0042340A">
              <w:rPr>
                <w:rStyle w:val="Hyperkobling"/>
                <w:noProof/>
              </w:rPr>
              <w:t>Innhold</w:t>
            </w:r>
            <w:r>
              <w:rPr>
                <w:noProof/>
                <w:webHidden/>
              </w:rPr>
              <w:tab/>
            </w:r>
            <w:r>
              <w:rPr>
                <w:noProof/>
                <w:webHidden/>
              </w:rPr>
              <w:fldChar w:fldCharType="begin"/>
            </w:r>
            <w:r>
              <w:rPr>
                <w:noProof/>
                <w:webHidden/>
              </w:rPr>
              <w:instrText xml:space="preserve"> PAGEREF _Toc184160378 \h </w:instrText>
            </w:r>
            <w:r>
              <w:rPr>
                <w:noProof/>
                <w:webHidden/>
              </w:rPr>
            </w:r>
            <w:r>
              <w:rPr>
                <w:noProof/>
                <w:webHidden/>
              </w:rPr>
              <w:fldChar w:fldCharType="separate"/>
            </w:r>
            <w:r w:rsidR="00DB5C03">
              <w:rPr>
                <w:noProof/>
                <w:webHidden/>
              </w:rPr>
              <w:t>15</w:t>
            </w:r>
            <w:r>
              <w:rPr>
                <w:noProof/>
                <w:webHidden/>
              </w:rPr>
              <w:fldChar w:fldCharType="end"/>
            </w:r>
          </w:hyperlink>
        </w:p>
        <w:p w14:paraId="759CC443" w14:textId="67069710" w:rsidR="00001611" w:rsidRDefault="00001611">
          <w:pPr>
            <w:pStyle w:val="INNH2"/>
            <w:tabs>
              <w:tab w:val="right" w:leader="dot" w:pos="9062"/>
            </w:tabs>
            <w:rPr>
              <w:rFonts w:eastAsiaTheme="minorEastAsia"/>
              <w:noProof/>
              <w:kern w:val="2"/>
              <w:sz w:val="24"/>
              <w:szCs w:val="24"/>
              <w:lang w:eastAsia="nb-NO"/>
              <w14:ligatures w14:val="standardContextual"/>
            </w:rPr>
          </w:pPr>
          <w:hyperlink w:anchor="_Toc184160379" w:history="1">
            <w:r w:rsidRPr="0042340A">
              <w:rPr>
                <w:rStyle w:val="Hyperkobling"/>
                <w:noProof/>
              </w:rPr>
              <w:t>Emnespesifikke læringsutbyttebeskrivelser</w:t>
            </w:r>
            <w:r>
              <w:rPr>
                <w:noProof/>
                <w:webHidden/>
              </w:rPr>
              <w:tab/>
            </w:r>
            <w:r>
              <w:rPr>
                <w:noProof/>
                <w:webHidden/>
              </w:rPr>
              <w:fldChar w:fldCharType="begin"/>
            </w:r>
            <w:r>
              <w:rPr>
                <w:noProof/>
                <w:webHidden/>
              </w:rPr>
              <w:instrText xml:space="preserve"> PAGEREF _Toc184160379 \h </w:instrText>
            </w:r>
            <w:r>
              <w:rPr>
                <w:noProof/>
                <w:webHidden/>
              </w:rPr>
            </w:r>
            <w:r>
              <w:rPr>
                <w:noProof/>
                <w:webHidden/>
              </w:rPr>
              <w:fldChar w:fldCharType="separate"/>
            </w:r>
            <w:r w:rsidR="00DB5C03">
              <w:rPr>
                <w:noProof/>
                <w:webHidden/>
              </w:rPr>
              <w:t>16</w:t>
            </w:r>
            <w:r>
              <w:rPr>
                <w:noProof/>
                <w:webHidden/>
              </w:rPr>
              <w:fldChar w:fldCharType="end"/>
            </w:r>
          </w:hyperlink>
        </w:p>
        <w:p w14:paraId="1A2246C9" w14:textId="1E0D4634" w:rsidR="00001611" w:rsidRDefault="00001611">
          <w:pPr>
            <w:pStyle w:val="INNH2"/>
            <w:tabs>
              <w:tab w:val="right" w:leader="dot" w:pos="9062"/>
            </w:tabs>
            <w:rPr>
              <w:rFonts w:eastAsiaTheme="minorEastAsia"/>
              <w:noProof/>
              <w:kern w:val="2"/>
              <w:sz w:val="24"/>
              <w:szCs w:val="24"/>
              <w:lang w:eastAsia="nb-NO"/>
              <w14:ligatures w14:val="standardContextual"/>
            </w:rPr>
          </w:pPr>
          <w:hyperlink w:anchor="_Toc184160380" w:history="1">
            <w:r w:rsidRPr="0042340A">
              <w:rPr>
                <w:rStyle w:val="Hyperkobling"/>
                <w:rFonts w:ascii="Cambria" w:eastAsiaTheme="majorEastAsia" w:hAnsi="Cambria" w:cstheme="majorBidi"/>
                <w:bCs/>
                <w:noProof/>
              </w:rPr>
              <w:t>Litteratur</w:t>
            </w:r>
            <w:r>
              <w:rPr>
                <w:noProof/>
                <w:webHidden/>
              </w:rPr>
              <w:tab/>
            </w:r>
            <w:r>
              <w:rPr>
                <w:noProof/>
                <w:webHidden/>
              </w:rPr>
              <w:fldChar w:fldCharType="begin"/>
            </w:r>
            <w:r>
              <w:rPr>
                <w:noProof/>
                <w:webHidden/>
              </w:rPr>
              <w:instrText xml:space="preserve"> PAGEREF _Toc184160380 \h </w:instrText>
            </w:r>
            <w:r>
              <w:rPr>
                <w:noProof/>
                <w:webHidden/>
              </w:rPr>
            </w:r>
            <w:r>
              <w:rPr>
                <w:noProof/>
                <w:webHidden/>
              </w:rPr>
              <w:fldChar w:fldCharType="separate"/>
            </w:r>
            <w:r w:rsidR="00DB5C03">
              <w:rPr>
                <w:noProof/>
                <w:webHidden/>
              </w:rPr>
              <w:t>16</w:t>
            </w:r>
            <w:r>
              <w:rPr>
                <w:noProof/>
                <w:webHidden/>
              </w:rPr>
              <w:fldChar w:fldCharType="end"/>
            </w:r>
          </w:hyperlink>
        </w:p>
        <w:p w14:paraId="30025E05" w14:textId="1E85565B" w:rsidR="00001611" w:rsidRDefault="00001611">
          <w:pPr>
            <w:pStyle w:val="INNH1"/>
            <w:rPr>
              <w:rFonts w:eastAsiaTheme="minorEastAsia"/>
              <w:noProof/>
              <w:kern w:val="2"/>
              <w:sz w:val="24"/>
              <w:szCs w:val="24"/>
              <w:lang w:eastAsia="nb-NO"/>
              <w14:ligatures w14:val="standardContextual"/>
            </w:rPr>
          </w:pPr>
          <w:hyperlink w:anchor="_Toc184160381" w:history="1">
            <w:r w:rsidRPr="0042340A">
              <w:rPr>
                <w:rStyle w:val="Hyperkobling"/>
                <w:noProof/>
              </w:rPr>
              <w:t>UNDERVISNINGSFORMER OG LÆRINGSAKTIVITETER</w:t>
            </w:r>
            <w:r>
              <w:rPr>
                <w:noProof/>
                <w:webHidden/>
              </w:rPr>
              <w:tab/>
            </w:r>
            <w:r>
              <w:rPr>
                <w:noProof/>
                <w:webHidden/>
              </w:rPr>
              <w:fldChar w:fldCharType="begin"/>
            </w:r>
            <w:r>
              <w:rPr>
                <w:noProof/>
                <w:webHidden/>
              </w:rPr>
              <w:instrText xml:space="preserve"> PAGEREF _Toc184160381 \h </w:instrText>
            </w:r>
            <w:r>
              <w:rPr>
                <w:noProof/>
                <w:webHidden/>
              </w:rPr>
            </w:r>
            <w:r>
              <w:rPr>
                <w:noProof/>
                <w:webHidden/>
              </w:rPr>
              <w:fldChar w:fldCharType="separate"/>
            </w:r>
            <w:r w:rsidR="00DB5C03">
              <w:rPr>
                <w:noProof/>
                <w:webHidden/>
              </w:rPr>
              <w:t>17</w:t>
            </w:r>
            <w:r>
              <w:rPr>
                <w:noProof/>
                <w:webHidden/>
              </w:rPr>
              <w:fldChar w:fldCharType="end"/>
            </w:r>
          </w:hyperlink>
        </w:p>
        <w:p w14:paraId="65DDA6DA" w14:textId="704B7EEB" w:rsidR="00001611" w:rsidRDefault="00001611">
          <w:pPr>
            <w:pStyle w:val="INNH2"/>
            <w:tabs>
              <w:tab w:val="right" w:leader="dot" w:pos="9062"/>
            </w:tabs>
            <w:rPr>
              <w:rFonts w:eastAsiaTheme="minorEastAsia"/>
              <w:noProof/>
              <w:kern w:val="2"/>
              <w:sz w:val="24"/>
              <w:szCs w:val="24"/>
              <w:lang w:eastAsia="nb-NO"/>
              <w14:ligatures w14:val="standardContextual"/>
            </w:rPr>
          </w:pPr>
          <w:hyperlink w:anchor="_Toc184160382" w:history="1">
            <w:r w:rsidRPr="0042340A">
              <w:rPr>
                <w:rStyle w:val="Hyperkobling"/>
                <w:noProof/>
              </w:rPr>
              <w:t>Undervisningsformer</w:t>
            </w:r>
            <w:r>
              <w:rPr>
                <w:noProof/>
                <w:webHidden/>
              </w:rPr>
              <w:tab/>
            </w:r>
            <w:r>
              <w:rPr>
                <w:noProof/>
                <w:webHidden/>
              </w:rPr>
              <w:fldChar w:fldCharType="begin"/>
            </w:r>
            <w:r>
              <w:rPr>
                <w:noProof/>
                <w:webHidden/>
              </w:rPr>
              <w:instrText xml:space="preserve"> PAGEREF _Toc184160382 \h </w:instrText>
            </w:r>
            <w:r>
              <w:rPr>
                <w:noProof/>
                <w:webHidden/>
              </w:rPr>
            </w:r>
            <w:r>
              <w:rPr>
                <w:noProof/>
                <w:webHidden/>
              </w:rPr>
              <w:fldChar w:fldCharType="separate"/>
            </w:r>
            <w:r w:rsidR="00DB5C03">
              <w:rPr>
                <w:noProof/>
                <w:webHidden/>
              </w:rPr>
              <w:t>17</w:t>
            </w:r>
            <w:r>
              <w:rPr>
                <w:noProof/>
                <w:webHidden/>
              </w:rPr>
              <w:fldChar w:fldCharType="end"/>
            </w:r>
          </w:hyperlink>
        </w:p>
        <w:p w14:paraId="0356EC84" w14:textId="0B0BD9F3" w:rsidR="00001611" w:rsidRDefault="00001611">
          <w:pPr>
            <w:pStyle w:val="INNH2"/>
            <w:tabs>
              <w:tab w:val="right" w:leader="dot" w:pos="9062"/>
            </w:tabs>
            <w:rPr>
              <w:rFonts w:eastAsiaTheme="minorEastAsia"/>
              <w:noProof/>
              <w:kern w:val="2"/>
              <w:sz w:val="24"/>
              <w:szCs w:val="24"/>
              <w:lang w:eastAsia="nb-NO"/>
              <w14:ligatures w14:val="standardContextual"/>
            </w:rPr>
          </w:pPr>
          <w:hyperlink w:anchor="_Toc184160383" w:history="1">
            <w:r w:rsidRPr="0042340A">
              <w:rPr>
                <w:rStyle w:val="Hyperkobling"/>
                <w:rFonts w:ascii="Cambria" w:eastAsia="Times New Roman" w:hAnsi="Cambria" w:cs="Times New Roman"/>
                <w:b/>
                <w:bCs/>
                <w:noProof/>
                <w:shd w:val="clear" w:color="auto" w:fill="FFFFFF"/>
                <w:lang w:eastAsia="nb-NO"/>
              </w:rPr>
              <w:t>Læringsaktiviteter</w:t>
            </w:r>
            <w:r>
              <w:rPr>
                <w:noProof/>
                <w:webHidden/>
              </w:rPr>
              <w:tab/>
            </w:r>
            <w:r>
              <w:rPr>
                <w:noProof/>
                <w:webHidden/>
              </w:rPr>
              <w:fldChar w:fldCharType="begin"/>
            </w:r>
            <w:r>
              <w:rPr>
                <w:noProof/>
                <w:webHidden/>
              </w:rPr>
              <w:instrText xml:space="preserve"> PAGEREF _Toc184160383 \h </w:instrText>
            </w:r>
            <w:r>
              <w:rPr>
                <w:noProof/>
                <w:webHidden/>
              </w:rPr>
            </w:r>
            <w:r>
              <w:rPr>
                <w:noProof/>
                <w:webHidden/>
              </w:rPr>
              <w:fldChar w:fldCharType="separate"/>
            </w:r>
            <w:r w:rsidR="00DB5C03">
              <w:rPr>
                <w:noProof/>
                <w:webHidden/>
              </w:rPr>
              <w:t>17</w:t>
            </w:r>
            <w:r>
              <w:rPr>
                <w:noProof/>
                <w:webHidden/>
              </w:rPr>
              <w:fldChar w:fldCharType="end"/>
            </w:r>
          </w:hyperlink>
        </w:p>
        <w:p w14:paraId="38BC25F9" w14:textId="1872CC0E" w:rsidR="00001611" w:rsidRDefault="00001611">
          <w:pPr>
            <w:pStyle w:val="INNH1"/>
            <w:rPr>
              <w:rFonts w:eastAsiaTheme="minorEastAsia"/>
              <w:noProof/>
              <w:kern w:val="2"/>
              <w:sz w:val="24"/>
              <w:szCs w:val="24"/>
              <w:lang w:eastAsia="nb-NO"/>
              <w14:ligatures w14:val="standardContextual"/>
            </w:rPr>
          </w:pPr>
          <w:hyperlink w:anchor="_Toc184160384" w:history="1">
            <w:r w:rsidRPr="0042340A">
              <w:rPr>
                <w:rStyle w:val="Hyperkobling"/>
                <w:rFonts w:ascii="Cambria" w:eastAsia="Times New Roman" w:hAnsi="Cambria" w:cs="Times New Roman"/>
                <w:b/>
                <w:bCs/>
                <w:noProof/>
                <w:kern w:val="36"/>
                <w:lang w:eastAsia="nb-NO"/>
              </w:rPr>
              <w:t>VEILEDNING OG OPPFØLGING</w:t>
            </w:r>
            <w:r>
              <w:rPr>
                <w:noProof/>
                <w:webHidden/>
              </w:rPr>
              <w:tab/>
            </w:r>
            <w:r>
              <w:rPr>
                <w:noProof/>
                <w:webHidden/>
              </w:rPr>
              <w:fldChar w:fldCharType="begin"/>
            </w:r>
            <w:r>
              <w:rPr>
                <w:noProof/>
                <w:webHidden/>
              </w:rPr>
              <w:instrText xml:space="preserve"> PAGEREF _Toc184160384 \h </w:instrText>
            </w:r>
            <w:r>
              <w:rPr>
                <w:noProof/>
                <w:webHidden/>
              </w:rPr>
            </w:r>
            <w:r>
              <w:rPr>
                <w:noProof/>
                <w:webHidden/>
              </w:rPr>
              <w:fldChar w:fldCharType="separate"/>
            </w:r>
            <w:r w:rsidR="00DB5C03">
              <w:rPr>
                <w:noProof/>
                <w:webHidden/>
              </w:rPr>
              <w:t>18</w:t>
            </w:r>
            <w:r>
              <w:rPr>
                <w:noProof/>
                <w:webHidden/>
              </w:rPr>
              <w:fldChar w:fldCharType="end"/>
            </w:r>
          </w:hyperlink>
        </w:p>
        <w:p w14:paraId="250986C5" w14:textId="4B996AAE" w:rsidR="00001611" w:rsidRDefault="00001611">
          <w:pPr>
            <w:pStyle w:val="INNH1"/>
            <w:rPr>
              <w:rFonts w:eastAsiaTheme="minorEastAsia"/>
              <w:noProof/>
              <w:kern w:val="2"/>
              <w:sz w:val="24"/>
              <w:szCs w:val="24"/>
              <w:lang w:eastAsia="nb-NO"/>
              <w14:ligatures w14:val="standardContextual"/>
            </w:rPr>
          </w:pPr>
          <w:hyperlink w:anchor="_Toc184160385" w:history="1">
            <w:r w:rsidRPr="0042340A">
              <w:rPr>
                <w:rStyle w:val="Hyperkobling"/>
                <w:noProof/>
              </w:rPr>
              <w:t>VURDERINGSORDNINGER</w:t>
            </w:r>
            <w:r>
              <w:rPr>
                <w:noProof/>
                <w:webHidden/>
              </w:rPr>
              <w:tab/>
            </w:r>
            <w:r>
              <w:rPr>
                <w:noProof/>
                <w:webHidden/>
              </w:rPr>
              <w:fldChar w:fldCharType="begin"/>
            </w:r>
            <w:r>
              <w:rPr>
                <w:noProof/>
                <w:webHidden/>
              </w:rPr>
              <w:instrText xml:space="preserve"> PAGEREF _Toc184160385 \h </w:instrText>
            </w:r>
            <w:r>
              <w:rPr>
                <w:noProof/>
                <w:webHidden/>
              </w:rPr>
            </w:r>
            <w:r>
              <w:rPr>
                <w:noProof/>
                <w:webHidden/>
              </w:rPr>
              <w:fldChar w:fldCharType="separate"/>
            </w:r>
            <w:r w:rsidR="00DB5C03">
              <w:rPr>
                <w:noProof/>
                <w:webHidden/>
              </w:rPr>
              <w:t>19</w:t>
            </w:r>
            <w:r>
              <w:rPr>
                <w:noProof/>
                <w:webHidden/>
              </w:rPr>
              <w:fldChar w:fldCharType="end"/>
            </w:r>
          </w:hyperlink>
        </w:p>
        <w:p w14:paraId="7983E7B7" w14:textId="7225CDC4" w:rsidR="00001611" w:rsidRDefault="00001611">
          <w:pPr>
            <w:pStyle w:val="INNH2"/>
            <w:tabs>
              <w:tab w:val="right" w:leader="dot" w:pos="9062"/>
            </w:tabs>
            <w:rPr>
              <w:rFonts w:eastAsiaTheme="minorEastAsia"/>
              <w:noProof/>
              <w:kern w:val="2"/>
              <w:sz w:val="24"/>
              <w:szCs w:val="24"/>
              <w:lang w:eastAsia="nb-NO"/>
              <w14:ligatures w14:val="standardContextual"/>
            </w:rPr>
          </w:pPr>
          <w:hyperlink w:anchor="_Toc184160386" w:history="1">
            <w:r w:rsidRPr="0042340A">
              <w:rPr>
                <w:rStyle w:val="Hyperkobling"/>
                <w:noProof/>
              </w:rPr>
              <w:t>Arbeidskravene</w:t>
            </w:r>
            <w:r>
              <w:rPr>
                <w:noProof/>
                <w:webHidden/>
              </w:rPr>
              <w:tab/>
            </w:r>
            <w:r>
              <w:rPr>
                <w:noProof/>
                <w:webHidden/>
              </w:rPr>
              <w:fldChar w:fldCharType="begin"/>
            </w:r>
            <w:r>
              <w:rPr>
                <w:noProof/>
                <w:webHidden/>
              </w:rPr>
              <w:instrText xml:space="preserve"> PAGEREF _Toc184160386 \h </w:instrText>
            </w:r>
            <w:r>
              <w:rPr>
                <w:noProof/>
                <w:webHidden/>
              </w:rPr>
            </w:r>
            <w:r>
              <w:rPr>
                <w:noProof/>
                <w:webHidden/>
              </w:rPr>
              <w:fldChar w:fldCharType="separate"/>
            </w:r>
            <w:r w:rsidR="00DB5C03">
              <w:rPr>
                <w:noProof/>
                <w:webHidden/>
              </w:rPr>
              <w:t>20</w:t>
            </w:r>
            <w:r>
              <w:rPr>
                <w:noProof/>
                <w:webHidden/>
              </w:rPr>
              <w:fldChar w:fldCharType="end"/>
            </w:r>
          </w:hyperlink>
        </w:p>
        <w:p w14:paraId="545D4181" w14:textId="3C2C5BC7" w:rsidR="00001611" w:rsidRDefault="00001611">
          <w:pPr>
            <w:pStyle w:val="INNH2"/>
            <w:tabs>
              <w:tab w:val="right" w:leader="dot" w:pos="9062"/>
            </w:tabs>
            <w:rPr>
              <w:rFonts w:eastAsiaTheme="minorEastAsia"/>
              <w:noProof/>
              <w:kern w:val="2"/>
              <w:sz w:val="24"/>
              <w:szCs w:val="24"/>
              <w:lang w:eastAsia="nb-NO"/>
              <w14:ligatures w14:val="standardContextual"/>
            </w:rPr>
          </w:pPr>
          <w:hyperlink w:anchor="_Toc184160387" w:history="1">
            <w:r w:rsidRPr="0042340A">
              <w:rPr>
                <w:rStyle w:val="Hyperkobling"/>
                <w:noProof/>
              </w:rPr>
              <w:t>Eksamenene</w:t>
            </w:r>
            <w:r>
              <w:rPr>
                <w:noProof/>
                <w:webHidden/>
              </w:rPr>
              <w:tab/>
            </w:r>
            <w:r>
              <w:rPr>
                <w:noProof/>
                <w:webHidden/>
              </w:rPr>
              <w:fldChar w:fldCharType="begin"/>
            </w:r>
            <w:r>
              <w:rPr>
                <w:noProof/>
                <w:webHidden/>
              </w:rPr>
              <w:instrText xml:space="preserve"> PAGEREF _Toc184160387 \h </w:instrText>
            </w:r>
            <w:r>
              <w:rPr>
                <w:noProof/>
                <w:webHidden/>
              </w:rPr>
            </w:r>
            <w:r>
              <w:rPr>
                <w:noProof/>
                <w:webHidden/>
              </w:rPr>
              <w:fldChar w:fldCharType="separate"/>
            </w:r>
            <w:r w:rsidR="00DB5C03">
              <w:rPr>
                <w:noProof/>
                <w:webHidden/>
              </w:rPr>
              <w:t>20</w:t>
            </w:r>
            <w:r>
              <w:rPr>
                <w:noProof/>
                <w:webHidden/>
              </w:rPr>
              <w:fldChar w:fldCharType="end"/>
            </w:r>
          </w:hyperlink>
        </w:p>
        <w:p w14:paraId="18A6CC9B" w14:textId="2F51193A" w:rsidR="00001611" w:rsidRDefault="00001611">
          <w:pPr>
            <w:pStyle w:val="INNH2"/>
            <w:tabs>
              <w:tab w:val="right" w:leader="dot" w:pos="9062"/>
            </w:tabs>
            <w:rPr>
              <w:rFonts w:eastAsiaTheme="minorEastAsia"/>
              <w:noProof/>
              <w:kern w:val="2"/>
              <w:sz w:val="24"/>
              <w:szCs w:val="24"/>
              <w:lang w:eastAsia="nb-NO"/>
              <w14:ligatures w14:val="standardContextual"/>
            </w:rPr>
          </w:pPr>
          <w:hyperlink w:anchor="_Toc184160388" w:history="1">
            <w:r w:rsidRPr="0042340A">
              <w:rPr>
                <w:rStyle w:val="Hyperkobling"/>
                <w:noProof/>
              </w:rPr>
              <w:t>Skikkethetsvurdering</w:t>
            </w:r>
            <w:r>
              <w:rPr>
                <w:noProof/>
                <w:webHidden/>
              </w:rPr>
              <w:tab/>
            </w:r>
            <w:r>
              <w:rPr>
                <w:noProof/>
                <w:webHidden/>
              </w:rPr>
              <w:fldChar w:fldCharType="begin"/>
            </w:r>
            <w:r>
              <w:rPr>
                <w:noProof/>
                <w:webHidden/>
              </w:rPr>
              <w:instrText xml:space="preserve"> PAGEREF _Toc184160388 \h </w:instrText>
            </w:r>
            <w:r>
              <w:rPr>
                <w:noProof/>
                <w:webHidden/>
              </w:rPr>
            </w:r>
            <w:r>
              <w:rPr>
                <w:noProof/>
                <w:webHidden/>
              </w:rPr>
              <w:fldChar w:fldCharType="separate"/>
            </w:r>
            <w:r w:rsidR="00DB5C03">
              <w:rPr>
                <w:noProof/>
                <w:webHidden/>
              </w:rPr>
              <w:t>22</w:t>
            </w:r>
            <w:r>
              <w:rPr>
                <w:noProof/>
                <w:webHidden/>
              </w:rPr>
              <w:fldChar w:fldCharType="end"/>
            </w:r>
          </w:hyperlink>
        </w:p>
        <w:p w14:paraId="52040883" w14:textId="501C70C6" w:rsidR="00001611" w:rsidRDefault="00001611">
          <w:pPr>
            <w:pStyle w:val="INNH2"/>
            <w:tabs>
              <w:tab w:val="right" w:leader="dot" w:pos="9062"/>
            </w:tabs>
            <w:rPr>
              <w:rFonts w:eastAsiaTheme="minorEastAsia"/>
              <w:noProof/>
              <w:kern w:val="2"/>
              <w:sz w:val="24"/>
              <w:szCs w:val="24"/>
              <w:lang w:eastAsia="nb-NO"/>
              <w14:ligatures w14:val="standardContextual"/>
            </w:rPr>
          </w:pPr>
          <w:hyperlink w:anchor="_Toc184160389" w:history="1">
            <w:r w:rsidRPr="0042340A">
              <w:rPr>
                <w:rStyle w:val="Hyperkobling"/>
                <w:noProof/>
              </w:rPr>
              <w:t>Samlet litteraturliste</w:t>
            </w:r>
            <w:r>
              <w:rPr>
                <w:noProof/>
                <w:webHidden/>
              </w:rPr>
              <w:tab/>
            </w:r>
            <w:r>
              <w:rPr>
                <w:noProof/>
                <w:webHidden/>
              </w:rPr>
              <w:fldChar w:fldCharType="begin"/>
            </w:r>
            <w:r>
              <w:rPr>
                <w:noProof/>
                <w:webHidden/>
              </w:rPr>
              <w:instrText xml:space="preserve"> PAGEREF _Toc184160389 \h </w:instrText>
            </w:r>
            <w:r>
              <w:rPr>
                <w:noProof/>
                <w:webHidden/>
              </w:rPr>
            </w:r>
            <w:r>
              <w:rPr>
                <w:noProof/>
                <w:webHidden/>
              </w:rPr>
              <w:fldChar w:fldCharType="separate"/>
            </w:r>
            <w:r w:rsidR="00DB5C03">
              <w:rPr>
                <w:noProof/>
                <w:webHidden/>
              </w:rPr>
              <w:t>23</w:t>
            </w:r>
            <w:r>
              <w:rPr>
                <w:noProof/>
                <w:webHidden/>
              </w:rPr>
              <w:fldChar w:fldCharType="end"/>
            </w:r>
          </w:hyperlink>
        </w:p>
        <w:p w14:paraId="6F1E839D" w14:textId="7FC757E3" w:rsidR="005321E7" w:rsidRPr="00105D28" w:rsidRDefault="005321E7" w:rsidP="005321E7">
          <w:pPr>
            <w:rPr>
              <w:b/>
              <w:bCs/>
            </w:rPr>
          </w:pPr>
          <w:r w:rsidRPr="000511E9">
            <w:rPr>
              <w:b/>
              <w:bCs/>
              <w:sz w:val="20"/>
              <w:szCs w:val="20"/>
            </w:rPr>
            <w:fldChar w:fldCharType="end"/>
          </w:r>
        </w:p>
      </w:sdtContent>
    </w:sdt>
    <w:p w14:paraId="4ABC3E59" w14:textId="77777777" w:rsidR="00105D28" w:rsidRDefault="00105D28">
      <w:pPr>
        <w:spacing w:line="259" w:lineRule="auto"/>
        <w:rPr>
          <w:rFonts w:asciiTheme="majorHAnsi" w:eastAsiaTheme="majorEastAsia" w:hAnsiTheme="majorHAnsi" w:cstheme="majorBidi"/>
          <w:color w:val="0F4761" w:themeColor="accent1" w:themeShade="BF"/>
          <w:sz w:val="40"/>
          <w:szCs w:val="40"/>
        </w:rPr>
      </w:pPr>
      <w:r>
        <w:br w:type="page"/>
      </w:r>
    </w:p>
    <w:p w14:paraId="668C766B" w14:textId="3B3A6833" w:rsidR="005321E7" w:rsidRPr="00105D28" w:rsidRDefault="005321E7" w:rsidP="00105D28">
      <w:pPr>
        <w:pStyle w:val="Overskrift1"/>
      </w:pPr>
      <w:bookmarkStart w:id="3" w:name="_Toc184160364"/>
      <w:r w:rsidRPr="00766A89">
        <w:lastRenderedPageBreak/>
        <w:t>BAKGRUNN</w:t>
      </w:r>
      <w:bookmarkEnd w:id="3"/>
    </w:p>
    <w:p w14:paraId="35A7DCCF" w14:textId="77777777" w:rsidR="005321E7" w:rsidRPr="00C75A38" w:rsidRDefault="005321E7" w:rsidP="005321E7">
      <w:pPr>
        <w:pStyle w:val="NormalWeb"/>
        <w:shd w:val="clear" w:color="auto" w:fill="FFFFFF"/>
        <w:spacing w:before="240" w:beforeAutospacing="0" w:after="0" w:afterAutospacing="0"/>
        <w:rPr>
          <w:rFonts w:asciiTheme="minorHAnsi" w:hAnsiTheme="minorHAnsi" w:cstheme="minorHAnsi"/>
          <w:color w:val="303030"/>
          <w:sz w:val="22"/>
          <w:szCs w:val="22"/>
        </w:rPr>
      </w:pPr>
      <w:r w:rsidRPr="00C75A38">
        <w:rPr>
          <w:rFonts w:asciiTheme="minorHAnsi" w:hAnsiTheme="minorHAnsi" w:cstheme="minorHAnsi"/>
          <w:sz w:val="22"/>
          <w:szCs w:val="22"/>
        </w:rPr>
        <w:t xml:space="preserve">1.august 2021 trådte SFO sin første nasjonale rammeplan i kraft. </w:t>
      </w:r>
      <w:r w:rsidRPr="00C75A38">
        <w:rPr>
          <w:rFonts w:asciiTheme="minorHAnsi" w:hAnsiTheme="minorHAnsi" w:cstheme="minorHAnsi"/>
          <w:color w:val="303030"/>
          <w:sz w:val="22"/>
          <w:szCs w:val="22"/>
          <w:shd w:val="clear" w:color="auto" w:fill="FFFFFF"/>
        </w:rPr>
        <w:t xml:space="preserve">Rammeplanen har status som forskrift med hjemmel i opplæringsloven § 13-7, og gjelder for skolefritidsordninger som er omfattet av denne bestemmelsen. </w:t>
      </w:r>
      <w:r w:rsidRPr="00C75A38">
        <w:rPr>
          <w:rFonts w:asciiTheme="minorHAnsi" w:hAnsiTheme="minorHAnsi" w:cstheme="minorHAnsi"/>
          <w:color w:val="303030"/>
          <w:sz w:val="22"/>
          <w:szCs w:val="22"/>
        </w:rPr>
        <w:t>SFO skal bygge sin praksis på grunnleggende verdier som er felles i formålsparagrafene til barnehagen og opplæringen.</w:t>
      </w:r>
    </w:p>
    <w:p w14:paraId="03CED2C3" w14:textId="77777777" w:rsidR="005321E7" w:rsidRPr="00C75A38" w:rsidRDefault="005321E7" w:rsidP="005321E7">
      <w:pPr>
        <w:shd w:val="clear" w:color="auto" w:fill="FFFFFF"/>
        <w:spacing w:before="240" w:after="0" w:line="240" w:lineRule="auto"/>
        <w:rPr>
          <w:rFonts w:eastAsia="Times New Roman" w:cstheme="minorHAnsi"/>
          <w:color w:val="303030"/>
          <w:lang w:eastAsia="nb-NO"/>
        </w:rPr>
      </w:pPr>
      <w:r w:rsidRPr="00C75A38">
        <w:rPr>
          <w:rFonts w:eastAsia="Times New Roman" w:cstheme="minorHAnsi"/>
          <w:color w:val="303030"/>
          <w:lang w:eastAsia="nb-NO"/>
        </w:rPr>
        <w:t>Verdigrunnlaget skal formidles og praktiseres i alle deler av arbeidet i SFO og prege innholdet og arbeidsmåtene.</w:t>
      </w:r>
    </w:p>
    <w:p w14:paraId="307822FC" w14:textId="77777777" w:rsidR="005321E7" w:rsidRPr="00B30276" w:rsidRDefault="005321E7" w:rsidP="005321E7">
      <w:pPr>
        <w:rPr>
          <w:rFonts w:cstheme="minorHAnsi"/>
          <w:color w:val="303030"/>
          <w:sz w:val="14"/>
          <w:szCs w:val="14"/>
          <w:shd w:val="clear" w:color="auto" w:fill="FFFFFF"/>
        </w:rPr>
      </w:pPr>
      <w:r w:rsidRPr="00C75A38">
        <w:rPr>
          <w:rFonts w:cstheme="minorHAnsi"/>
          <w:color w:val="303030"/>
          <w:shd w:val="clear" w:color="auto" w:fill="FFFFFF"/>
        </w:rPr>
        <w:t>Barndommen har sin egenverdi, og SFO skal, i samarbeid og forståelse med hjemmet, ivareta barnas behov for omsorg og tilsyn, samtidig som det gis rik mulighet for meningsfull fritid og lek. SFO skal bidra til trivsel og glede i selvvalgt lek og tilrettelagte aktiviteter, og gi rom for rekreasjon og hvile. Barnets beste skal alltid være et grunnleggende hensyn</w:t>
      </w:r>
    </w:p>
    <w:p w14:paraId="0BE2F478" w14:textId="77777777" w:rsidR="005321E7" w:rsidRDefault="005321E7" w:rsidP="005321E7">
      <w:r w:rsidRPr="00C75A38">
        <w:t xml:space="preserve">Regjeringen ønsker at flere tar yrkesrettet utdanning av god kvalitet, som er relevant og tilpasset arbeidslivets behov (Meld. St. 9 (2016–2017) Fagfolk for fremtiden — Fagskoleutdanning). Fagskolen er sammen med det øvrige utdanningssystemet en viktig forutsetning for produktivitetsutvikling i økonomien ved at den gir arbeidslivet kandidater med gode kunnskaper og etterspurt kompetanse. </w:t>
      </w:r>
    </w:p>
    <w:p w14:paraId="1CC947AF" w14:textId="77777777" w:rsidR="005321E7" w:rsidRPr="00C75A38" w:rsidRDefault="005321E7" w:rsidP="005321E7">
      <w:r>
        <w:t xml:space="preserve">SFO har vært lite prioritert når det kommer til tilbud om kompetanseheving blant de ansatte. </w:t>
      </w:r>
    </w:p>
    <w:p w14:paraId="70CFBEDE" w14:textId="77777777" w:rsidR="005321E7" w:rsidRPr="00B30276" w:rsidRDefault="005321E7" w:rsidP="005321E7">
      <w:r w:rsidRPr="00B30276">
        <w:t xml:space="preserve">Fagskoleutdanningen </w:t>
      </w:r>
      <w:bookmarkStart w:id="4" w:name="_Hlk500079557"/>
      <w:r w:rsidRPr="00B30276">
        <w:t xml:space="preserve">innen oppvekstfag </w:t>
      </w:r>
      <w:bookmarkStart w:id="5" w:name="_Hlk500064333"/>
      <w:r w:rsidRPr="00B30276">
        <w:t xml:space="preserve">med tittelen </w:t>
      </w:r>
      <w:r>
        <w:t>Inkludering, lek og ledelse i SFO</w:t>
      </w:r>
      <w:bookmarkEnd w:id="4"/>
      <w:bookmarkEnd w:id="5"/>
      <w:r>
        <w:t xml:space="preserve"> </w:t>
      </w:r>
      <w:r w:rsidRPr="00B30276">
        <w:t xml:space="preserve">er et alternativ til høyere utdanning og representerer et alternativt utdanningsløp for mange. Det studenten lærer i dette studiet er direkte anvendbart i arbeid i SFO. </w:t>
      </w:r>
    </w:p>
    <w:p w14:paraId="2FEF9D1D" w14:textId="10425708" w:rsidR="005321E7" w:rsidRDefault="005321E7" w:rsidP="005321E7">
      <w:bookmarkStart w:id="6" w:name="_Hlk507334235"/>
      <w:r w:rsidRPr="00B30276">
        <w:t xml:space="preserve">Utdanning er utviklet i samarbeid med </w:t>
      </w:r>
      <w:bookmarkEnd w:id="6"/>
      <w:r w:rsidRPr="00B30276">
        <w:t>Mona</w:t>
      </w:r>
      <w:r>
        <w:t xml:space="preserve"> </w:t>
      </w:r>
      <w:r w:rsidRPr="00B30276">
        <w:t>Elise Gjøse Skaaren, Christin</w:t>
      </w:r>
      <w:r>
        <w:t xml:space="preserve"> Clausen</w:t>
      </w:r>
      <w:r w:rsidRPr="00B30276">
        <w:t>, Nettverk for SFO</w:t>
      </w:r>
      <w:r>
        <w:t xml:space="preserve"> og </w:t>
      </w:r>
      <w:r w:rsidRPr="00B30276">
        <w:t>Fagforbundet</w:t>
      </w:r>
      <w:r>
        <w:t>.</w:t>
      </w:r>
    </w:p>
    <w:p w14:paraId="24E59210" w14:textId="77777777" w:rsidR="00455D2F" w:rsidRDefault="00455D2F">
      <w:pPr>
        <w:spacing w:line="259" w:lineRule="auto"/>
        <w:rPr>
          <w:rFonts w:asciiTheme="majorHAnsi" w:eastAsiaTheme="majorEastAsia" w:hAnsiTheme="majorHAnsi" w:cstheme="majorBidi"/>
          <w:color w:val="0F4761" w:themeColor="accent1" w:themeShade="BF"/>
          <w:sz w:val="40"/>
          <w:szCs w:val="40"/>
        </w:rPr>
      </w:pPr>
      <w:r>
        <w:br w:type="page"/>
      </w:r>
    </w:p>
    <w:p w14:paraId="2947D544" w14:textId="6CCCA63F" w:rsidR="005321E7" w:rsidRPr="00455D2F" w:rsidRDefault="005321E7" w:rsidP="00455D2F">
      <w:pPr>
        <w:pStyle w:val="Overskrift1"/>
      </w:pPr>
      <w:bookmarkStart w:id="7" w:name="_Toc184160365"/>
      <w:r w:rsidRPr="00954865">
        <w:lastRenderedPageBreak/>
        <w:t>OPPTAKSKRAV</w:t>
      </w:r>
      <w:bookmarkEnd w:id="7"/>
      <w:r w:rsidRPr="005B30FA">
        <w:t xml:space="preserve"> </w:t>
      </w:r>
    </w:p>
    <w:p w14:paraId="38F178B2" w14:textId="54F18F15" w:rsidR="005321E7" w:rsidRPr="00455D2F" w:rsidRDefault="005321E7" w:rsidP="005321E7">
      <w:bookmarkStart w:id="8" w:name="_Hlk505687785"/>
      <w:bookmarkStart w:id="9" w:name="_Hlk506819752"/>
      <w:bookmarkStart w:id="10" w:name="_Hlk505953216"/>
      <w:r w:rsidRPr="00B11F3D">
        <w:t xml:space="preserve">Opptak til utdanningen bygger på fullført og bestått videregående opplæring innen barne- og ungdomsarbeiderfaget. </w:t>
      </w:r>
      <w:r w:rsidRPr="00AF56A5">
        <w:t>Søker må være minimum 19 år gammel. Det anbefales at søker har minimum ett års yrkeserfaring, men dette er ikke et krav.</w:t>
      </w:r>
      <w:bookmarkStart w:id="11" w:name="_Hlk505687521"/>
    </w:p>
    <w:p w14:paraId="22B02686" w14:textId="77777777" w:rsidR="005321E7" w:rsidRPr="00766A89" w:rsidRDefault="005321E7" w:rsidP="005321E7">
      <w:pPr>
        <w:pStyle w:val="Ingenmellomrom"/>
      </w:pPr>
      <w:bookmarkStart w:id="12" w:name="_Hlk505688738"/>
      <w:r w:rsidRPr="00766A89">
        <w:t>Realkompetansevurdering</w:t>
      </w:r>
    </w:p>
    <w:p w14:paraId="5AC29EB2" w14:textId="77777777" w:rsidR="005321E7" w:rsidRPr="00B11F3D" w:rsidRDefault="005321E7" w:rsidP="005321E7">
      <w:pPr>
        <w:rPr>
          <w:color w:val="000000"/>
        </w:rPr>
      </w:pPr>
      <w:r w:rsidRPr="00B11F3D">
        <w:rPr>
          <w:color w:val="000000"/>
        </w:rPr>
        <w:t>Søkere som ikke tilfredsstiller kravene over kan bli realkompetansevurdert. En realkompetansevurdering bygger på dokumentert arbeidserfaring</w:t>
      </w:r>
      <w:r>
        <w:rPr>
          <w:color w:val="000000"/>
        </w:rPr>
        <w:t xml:space="preserve"> og </w:t>
      </w:r>
      <w:r w:rsidRPr="00B11F3D">
        <w:rPr>
          <w:color w:val="000000"/>
        </w:rPr>
        <w:t>utdanning</w:t>
      </w:r>
      <w:r>
        <w:rPr>
          <w:color w:val="000000"/>
        </w:rPr>
        <w:t>.</w:t>
      </w:r>
      <w:r w:rsidRPr="00B11F3D">
        <w:rPr>
          <w:color w:val="000000"/>
        </w:rPr>
        <w:t xml:space="preserve">  </w:t>
      </w:r>
    </w:p>
    <w:p w14:paraId="774EFF75" w14:textId="77777777" w:rsidR="005321E7" w:rsidRPr="006E5D32" w:rsidRDefault="005321E7" w:rsidP="005321E7">
      <w:pPr>
        <w:pStyle w:val="Listeavsnitt"/>
        <w:numPr>
          <w:ilvl w:val="0"/>
          <w:numId w:val="26"/>
        </w:numPr>
      </w:pPr>
      <w:r w:rsidRPr="00F11A56">
        <w:t>Søkere må kunne dokumentere minimum fem års relevant praksis i arbeid med barn i alderen 0-18 år (deltid regnes om til heltid). Med relevant praksis menes arbeidsoppgaver innen oppvekstsektoren, både offentlig og privat, hvor søkeren har vært i direkte kontakt med barn som assistent eller fagarbeider.</w:t>
      </w:r>
      <w:r w:rsidRPr="006E5D32">
        <w:t xml:space="preserve">   </w:t>
      </w:r>
    </w:p>
    <w:p w14:paraId="2CAB21D1" w14:textId="77777777" w:rsidR="005321E7" w:rsidRPr="00F11A56" w:rsidRDefault="005321E7" w:rsidP="005321E7">
      <w:pPr>
        <w:pStyle w:val="Listeavsnitt"/>
        <w:numPr>
          <w:ilvl w:val="0"/>
          <w:numId w:val="26"/>
        </w:numPr>
        <w:rPr>
          <w:color w:val="000000"/>
        </w:rPr>
      </w:pPr>
      <w:bookmarkStart w:id="13" w:name="_Hlk505693656"/>
      <w:bookmarkStart w:id="14" w:name="_Hlk505687913"/>
      <w:bookmarkEnd w:id="12"/>
      <w:r w:rsidRPr="00F11A56">
        <w:rPr>
          <w:color w:val="000000"/>
        </w:rPr>
        <w:t>Kandidater som søker opptak på bakgrunn av realkompetanse, må dokumentere at de har en alder på minimum 23 år.</w:t>
      </w:r>
    </w:p>
    <w:bookmarkEnd w:id="13"/>
    <w:bookmarkEnd w:id="14"/>
    <w:p w14:paraId="3C3D2192" w14:textId="77777777" w:rsidR="005321E7" w:rsidRDefault="005321E7" w:rsidP="005321E7">
      <w:pPr>
        <w:pStyle w:val="Listeavsnitt"/>
        <w:numPr>
          <w:ilvl w:val="0"/>
          <w:numId w:val="26"/>
        </w:numPr>
      </w:pPr>
      <w:r w:rsidRPr="00BF524E">
        <w:t xml:space="preserve">Søkeren skal ha et læringsutbytte gjennom realkompetansen som er likeverdig med læringsutbyttet i det formelle opptakskravet. </w:t>
      </w:r>
    </w:p>
    <w:p w14:paraId="103DC54B" w14:textId="77777777" w:rsidR="005321E7" w:rsidRPr="00BF524E" w:rsidRDefault="005321E7" w:rsidP="005321E7">
      <w:pPr>
        <w:pStyle w:val="Listeavsnitt"/>
        <w:numPr>
          <w:ilvl w:val="0"/>
          <w:numId w:val="26"/>
        </w:numPr>
      </w:pPr>
      <w:r w:rsidRPr="00BF524E">
        <w:t xml:space="preserve">Søker må ved oppstart ha tilegnet seg kompetanse tilsvarende kompetansemålene fra læreplan i barne- og ungdomsarbeiderfaget Vg3 / opplæring i bedrift. Kompetansemålene er knyttet til hovedområdene </w:t>
      </w:r>
      <w:r w:rsidRPr="0003506C">
        <w:rPr>
          <w:i/>
        </w:rPr>
        <w:t xml:space="preserve">Helsefremmende arbeid, Kommunikasjon og samhandling </w:t>
      </w:r>
      <w:r w:rsidRPr="00D22D5E">
        <w:t>og</w:t>
      </w:r>
      <w:r w:rsidRPr="0003506C">
        <w:rPr>
          <w:i/>
        </w:rPr>
        <w:t xml:space="preserve"> Yrkesutøvelse. </w:t>
      </w:r>
      <w:r w:rsidRPr="00BF524E">
        <w:t xml:space="preserve">Kompetansemålene finner du her: </w:t>
      </w:r>
      <w:hyperlink r:id="rId9" w:history="1">
        <w:r w:rsidRPr="00D8422B">
          <w:rPr>
            <w:rStyle w:val="Hyperkobling"/>
          </w:rPr>
          <w:t>https://www.udir.no/kl06/BUA3-01/Hele/Kompetansemaal/etter-vg3</w:t>
        </w:r>
      </w:hyperlink>
    </w:p>
    <w:bookmarkEnd w:id="8"/>
    <w:bookmarkEnd w:id="11"/>
    <w:p w14:paraId="47D8AF4A" w14:textId="2E784DD7" w:rsidR="005321E7" w:rsidRDefault="005321E7" w:rsidP="005321E7">
      <w:r w:rsidRPr="00B11F3D">
        <w:t xml:space="preserve">Søkere som tas opp på bakgrunn av realkompetanse vil etter gjennomført og bestått avsluttende eksamen ikke kunne kvalifisere til fagbrev som barne- og ungdomsarbeider. </w:t>
      </w:r>
      <w:bookmarkEnd w:id="9"/>
      <w:bookmarkEnd w:id="10"/>
      <w:r>
        <w:br w:type="page"/>
      </w:r>
    </w:p>
    <w:p w14:paraId="74F7348E" w14:textId="753303E4" w:rsidR="005321E7" w:rsidRPr="00455D2F" w:rsidRDefault="005321E7" w:rsidP="00455D2F">
      <w:pPr>
        <w:pStyle w:val="Overskrift1"/>
      </w:pPr>
      <w:bookmarkStart w:id="15" w:name="_Toc184160366"/>
      <w:r w:rsidRPr="00954865">
        <w:lastRenderedPageBreak/>
        <w:t>OMFANG OG FORVENTET ARBEIDSMENGDE</w:t>
      </w:r>
      <w:bookmarkEnd w:id="15"/>
      <w:r>
        <w:t xml:space="preserve"> </w:t>
      </w:r>
      <w:r w:rsidRPr="005B30FA">
        <w:t xml:space="preserve"> </w:t>
      </w:r>
    </w:p>
    <w:p w14:paraId="4AA828DE" w14:textId="77777777" w:rsidR="005321E7" w:rsidRDefault="005321E7" w:rsidP="005321E7">
      <w:bookmarkStart w:id="16" w:name="_Hlk505695753"/>
      <w:r>
        <w:t>Utdanningen Inkludering, lek og ledelse i SFO</w:t>
      </w:r>
      <w:bookmarkStart w:id="17" w:name="_Hlk506819521"/>
      <w:bookmarkStart w:id="18" w:name="_Hlk506819784"/>
      <w:r>
        <w:t xml:space="preserve"> har en s</w:t>
      </w:r>
      <w:r w:rsidRPr="00B11F3D">
        <w:t xml:space="preserve">tudietid </w:t>
      </w:r>
      <w:r>
        <w:t xml:space="preserve">som </w:t>
      </w:r>
      <w:r w:rsidRPr="00B11F3D">
        <w:t xml:space="preserve">er beregnet til </w:t>
      </w:r>
      <w:r>
        <w:t>750</w:t>
      </w:r>
      <w:r w:rsidRPr="00B11F3D">
        <w:t xml:space="preserve"> studietimer. </w:t>
      </w:r>
      <w:bookmarkStart w:id="19" w:name="_Hlk507331419"/>
    </w:p>
    <w:p w14:paraId="30349B1A" w14:textId="77777777" w:rsidR="005321E7" w:rsidRDefault="005321E7" w:rsidP="005321E7">
      <w:r w:rsidRPr="00B11F3D">
        <w:t xml:space="preserve">Pensum </w:t>
      </w:r>
      <w:r w:rsidRPr="00D6520C">
        <w:t xml:space="preserve">omfatter ca. </w:t>
      </w:r>
      <w:r>
        <w:t>1</w:t>
      </w:r>
      <w:r w:rsidRPr="00D6520C">
        <w:t xml:space="preserve">000 sider. </w:t>
      </w:r>
      <w:bookmarkStart w:id="20" w:name="_Hlk54617296"/>
      <w:r>
        <w:t xml:space="preserve">Med utgangspunkt i en semesterlengde på 15-16 uker bør du beregne ca. 20 studietimer per uke. </w:t>
      </w:r>
    </w:p>
    <w:p w14:paraId="3C89AEA3" w14:textId="5C117428" w:rsidR="005321E7" w:rsidRPr="00B11F3D" w:rsidRDefault="005321E7" w:rsidP="005321E7">
      <w:r w:rsidRPr="00B11F3D">
        <w:t xml:space="preserve">Fullført og bestått utdanning gir </w:t>
      </w:r>
      <w:r>
        <w:t>3</w:t>
      </w:r>
      <w:r w:rsidRPr="00B11F3D">
        <w:t xml:space="preserve">0 </w:t>
      </w:r>
      <w:r>
        <w:t>studie</w:t>
      </w:r>
      <w:r w:rsidRPr="00B11F3D">
        <w:t>poeng.</w:t>
      </w:r>
      <w:r>
        <w:t xml:space="preserve"> </w:t>
      </w:r>
      <w:r w:rsidRPr="00637828">
        <w:t>Vi har en</w:t>
      </w:r>
      <w:r>
        <w:t xml:space="preserve"> gjennomsnittlig</w:t>
      </w:r>
      <w:r w:rsidRPr="00637828">
        <w:t xml:space="preserve"> prosentfordeling mellom Undervisning-Veiledning-</w:t>
      </w:r>
      <w:r w:rsidRPr="00D97635">
        <w:t>Selvstudium på ca.  30 - 3 - 67.</w:t>
      </w:r>
      <w:bookmarkEnd w:id="20"/>
    </w:p>
    <w:p w14:paraId="08FD854D" w14:textId="77777777" w:rsidR="005321E7" w:rsidRDefault="005321E7" w:rsidP="005321E7">
      <w:pPr>
        <w:pStyle w:val="Ingenmellomrom"/>
      </w:pPr>
      <w:bookmarkStart w:id="21" w:name="_Hlk507331458"/>
      <w:bookmarkStart w:id="22" w:name="_Hlk505696237"/>
      <w:bookmarkEnd w:id="16"/>
      <w:bookmarkEnd w:id="17"/>
      <w:bookmarkEnd w:id="18"/>
      <w:bookmarkEnd w:id="19"/>
      <w:r w:rsidRPr="00CA52E8">
        <w:t>Fordeling av timer og forventet arbeidsmengde mellom undervisning – veiledning og selvstudium:</w:t>
      </w:r>
      <w:bookmarkEnd w:id="21"/>
    </w:p>
    <w:p w14:paraId="00EF8589" w14:textId="77777777" w:rsidR="005321E7" w:rsidRDefault="005321E7" w:rsidP="005321E7">
      <w:pPr>
        <w:rPr>
          <w:b/>
          <w:bCs/>
        </w:rPr>
      </w:pPr>
    </w:p>
    <w:tbl>
      <w:tblPr>
        <w:tblStyle w:val="Listetabell3uthevingsfarge5"/>
        <w:tblW w:w="9209" w:type="dxa"/>
        <w:tblBorders>
          <w:top w:val="single" w:sz="4" w:space="0" w:color="A1C6CF"/>
          <w:left w:val="single" w:sz="4" w:space="0" w:color="A1C6CF"/>
          <w:bottom w:val="single" w:sz="4" w:space="0" w:color="A1C6CF"/>
          <w:right w:val="single" w:sz="4" w:space="0" w:color="A1C6CF"/>
          <w:insideH w:val="single" w:sz="4" w:space="0" w:color="A1C6CF"/>
          <w:insideV w:val="single" w:sz="4" w:space="0" w:color="A1C6CF"/>
        </w:tblBorders>
        <w:tblLayout w:type="fixed"/>
        <w:tblLook w:val="00A0" w:firstRow="1" w:lastRow="0" w:firstColumn="1" w:lastColumn="0" w:noHBand="0" w:noVBand="0"/>
      </w:tblPr>
      <w:tblGrid>
        <w:gridCol w:w="3114"/>
        <w:gridCol w:w="850"/>
        <w:gridCol w:w="1418"/>
        <w:gridCol w:w="1417"/>
        <w:gridCol w:w="1276"/>
        <w:gridCol w:w="1134"/>
      </w:tblGrid>
      <w:tr w:rsidR="005321E7" w:rsidRPr="00D97635" w14:paraId="17849DD2" w14:textId="77777777" w:rsidTr="00455D2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shd w:val="clear" w:color="auto" w:fill="A1C6CF"/>
            <w:hideMark/>
          </w:tcPr>
          <w:p w14:paraId="7FE292D6" w14:textId="77777777" w:rsidR="005321E7" w:rsidRPr="00D97635" w:rsidRDefault="005321E7" w:rsidP="00E96418">
            <w:pPr>
              <w:rPr>
                <w:color w:val="auto"/>
              </w:rPr>
            </w:pPr>
            <w:r w:rsidRPr="00D97635">
              <w:rPr>
                <w:color w:val="auto"/>
              </w:rPr>
              <w:t>Emnenavn</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1C6CF"/>
            <w:hideMark/>
          </w:tcPr>
          <w:p w14:paraId="3228132E" w14:textId="77777777" w:rsidR="005321E7" w:rsidRPr="00D97635" w:rsidRDefault="005321E7" w:rsidP="00E96418">
            <w:pPr>
              <w:ind w:left="-111" w:right="-106"/>
              <w:rPr>
                <w:color w:val="auto"/>
              </w:rPr>
            </w:pPr>
            <w:r w:rsidRPr="00D97635">
              <w:rPr>
                <w:color w:val="auto"/>
              </w:rPr>
              <w:t>Omfang</w:t>
            </w:r>
          </w:p>
        </w:tc>
        <w:tc>
          <w:tcPr>
            <w:tcW w:w="1418" w:type="dxa"/>
            <w:shd w:val="clear" w:color="auto" w:fill="A1C6CF"/>
            <w:hideMark/>
          </w:tcPr>
          <w:p w14:paraId="46749F42" w14:textId="77777777" w:rsidR="005321E7" w:rsidRPr="00D97635" w:rsidRDefault="005321E7" w:rsidP="00E96418">
            <w:pPr>
              <w:ind w:left="-111" w:right="-103"/>
              <w:cnfStyle w:val="100000000000" w:firstRow="1" w:lastRow="0" w:firstColumn="0" w:lastColumn="0" w:oddVBand="0" w:evenVBand="0" w:oddHBand="0" w:evenHBand="0" w:firstRowFirstColumn="0" w:firstRowLastColumn="0" w:lastRowFirstColumn="0" w:lastRowLastColumn="0"/>
              <w:rPr>
                <w:color w:val="auto"/>
              </w:rPr>
            </w:pPr>
            <w:r w:rsidRPr="00D97635">
              <w:rPr>
                <w:color w:val="auto"/>
              </w:rPr>
              <w:t>Undervisning</w:t>
            </w:r>
          </w:p>
        </w:tc>
        <w:tc>
          <w:tcPr>
            <w:cnfStyle w:val="000010000000" w:firstRow="0" w:lastRow="0" w:firstColumn="0" w:lastColumn="0" w:oddVBand="1" w:evenVBand="0" w:oddHBand="0" w:evenHBand="0" w:firstRowFirstColumn="0" w:firstRowLastColumn="0" w:lastRowFirstColumn="0" w:lastRowLastColumn="0"/>
            <w:tcW w:w="1417" w:type="dxa"/>
            <w:shd w:val="clear" w:color="auto" w:fill="A1C6CF"/>
            <w:hideMark/>
          </w:tcPr>
          <w:p w14:paraId="030E6EC3" w14:textId="77777777" w:rsidR="005321E7" w:rsidRPr="00D97635" w:rsidRDefault="005321E7" w:rsidP="00E96418">
            <w:pPr>
              <w:ind w:left="-113" w:right="-109"/>
              <w:jc w:val="center"/>
              <w:rPr>
                <w:color w:val="auto"/>
              </w:rPr>
            </w:pPr>
            <w:r w:rsidRPr="00D97635">
              <w:rPr>
                <w:color w:val="auto"/>
              </w:rPr>
              <w:t>Veiledning</w:t>
            </w:r>
            <w:r>
              <w:rPr>
                <w:color w:val="auto"/>
              </w:rPr>
              <w:t xml:space="preserve"> og oppfølging</w:t>
            </w:r>
          </w:p>
        </w:tc>
        <w:tc>
          <w:tcPr>
            <w:tcW w:w="1276" w:type="dxa"/>
            <w:shd w:val="clear" w:color="auto" w:fill="A1C6CF"/>
            <w:hideMark/>
          </w:tcPr>
          <w:p w14:paraId="5BBBE2C4" w14:textId="77777777" w:rsidR="005321E7" w:rsidRPr="00D97635" w:rsidRDefault="005321E7" w:rsidP="00E96418">
            <w:pPr>
              <w:ind w:left="-109" w:right="-108"/>
              <w:cnfStyle w:val="100000000000" w:firstRow="1" w:lastRow="0" w:firstColumn="0" w:lastColumn="0" w:oddVBand="0" w:evenVBand="0" w:oddHBand="0" w:evenHBand="0" w:firstRowFirstColumn="0" w:firstRowLastColumn="0" w:lastRowFirstColumn="0" w:lastRowLastColumn="0"/>
              <w:rPr>
                <w:color w:val="auto"/>
              </w:rPr>
            </w:pPr>
            <w:r w:rsidRPr="00D97635">
              <w:rPr>
                <w:color w:val="auto"/>
              </w:rPr>
              <w:t>Selvstudium</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1C6CF"/>
            <w:hideMark/>
          </w:tcPr>
          <w:p w14:paraId="51F74E53" w14:textId="77777777" w:rsidR="005321E7" w:rsidRPr="00D97635" w:rsidRDefault="005321E7" w:rsidP="00E96418">
            <w:pPr>
              <w:ind w:left="-112"/>
              <w:rPr>
                <w:color w:val="auto"/>
              </w:rPr>
            </w:pPr>
            <w:r w:rsidRPr="00D97635">
              <w:rPr>
                <w:color w:val="auto"/>
              </w:rPr>
              <w:t>SUM timer</w:t>
            </w:r>
          </w:p>
        </w:tc>
      </w:tr>
      <w:tr w:rsidR="005321E7" w:rsidRPr="00D97635" w14:paraId="3E39AB08" w14:textId="77777777" w:rsidTr="00455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right w:val="none" w:sz="0" w:space="0" w:color="auto"/>
            </w:tcBorders>
            <w:hideMark/>
          </w:tcPr>
          <w:p w14:paraId="55A748B2" w14:textId="77777777" w:rsidR="005321E7" w:rsidRPr="00D97635" w:rsidRDefault="005321E7" w:rsidP="00E96418">
            <w:pPr>
              <w:rPr>
                <w:b w:val="0"/>
                <w:bCs w:val="0"/>
              </w:rPr>
            </w:pPr>
            <w:r w:rsidRPr="00D97635">
              <w:t xml:space="preserve">Emne 1: </w:t>
            </w:r>
          </w:p>
          <w:p w14:paraId="0D9CB27A" w14:textId="77777777" w:rsidR="005321E7" w:rsidRPr="00D97635" w:rsidRDefault="005321E7" w:rsidP="00E96418">
            <w:pPr>
              <w:rPr>
                <w:b w:val="0"/>
                <w:bCs w:val="0"/>
              </w:rPr>
            </w:pPr>
            <w:r>
              <w:rPr>
                <w:b w:val="0"/>
                <w:bCs w:val="0"/>
              </w:rPr>
              <w:t>Inkluderende fellesskap i SFO</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hideMark/>
          </w:tcPr>
          <w:p w14:paraId="4F77B5AE" w14:textId="77777777" w:rsidR="005321E7" w:rsidRPr="00D97635" w:rsidRDefault="005321E7" w:rsidP="00E96418">
            <w:pPr>
              <w:ind w:left="-111"/>
            </w:pPr>
            <w:r w:rsidRPr="00D97635">
              <w:t>10 SP</w:t>
            </w:r>
          </w:p>
        </w:tc>
        <w:tc>
          <w:tcPr>
            <w:tcW w:w="1418" w:type="dxa"/>
            <w:tcBorders>
              <w:top w:val="none" w:sz="0" w:space="0" w:color="auto"/>
              <w:bottom w:val="none" w:sz="0" w:space="0" w:color="auto"/>
            </w:tcBorders>
            <w:hideMark/>
          </w:tcPr>
          <w:p w14:paraId="3E81B95D" w14:textId="77777777" w:rsidR="005321E7" w:rsidRPr="00D97635" w:rsidRDefault="005321E7" w:rsidP="00E96418">
            <w:pPr>
              <w:ind w:left="-111" w:right="-105"/>
              <w:cnfStyle w:val="000000100000" w:firstRow="0" w:lastRow="0" w:firstColumn="0" w:lastColumn="0" w:oddVBand="0" w:evenVBand="0" w:oddHBand="1" w:evenHBand="0" w:firstRowFirstColumn="0" w:firstRowLastColumn="0" w:lastRowFirstColumn="0" w:lastRowLastColumn="0"/>
            </w:pPr>
            <w:r>
              <w:t>50</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hideMark/>
          </w:tcPr>
          <w:p w14:paraId="11B106DF" w14:textId="77777777" w:rsidR="005321E7" w:rsidRPr="00D97635" w:rsidRDefault="005321E7" w:rsidP="00E96418">
            <w:pPr>
              <w:ind w:left="-113"/>
            </w:pPr>
            <w:r>
              <w:t>10</w:t>
            </w:r>
          </w:p>
        </w:tc>
        <w:tc>
          <w:tcPr>
            <w:tcW w:w="1276" w:type="dxa"/>
            <w:tcBorders>
              <w:top w:val="none" w:sz="0" w:space="0" w:color="auto"/>
              <w:bottom w:val="none" w:sz="0" w:space="0" w:color="auto"/>
            </w:tcBorders>
            <w:hideMark/>
          </w:tcPr>
          <w:p w14:paraId="4F614392" w14:textId="77777777" w:rsidR="005321E7" w:rsidRPr="00D97635" w:rsidRDefault="005321E7" w:rsidP="00E96418">
            <w:pPr>
              <w:ind w:left="-109"/>
              <w:cnfStyle w:val="000000100000" w:firstRow="0" w:lastRow="0" w:firstColumn="0" w:lastColumn="0" w:oddVBand="0" w:evenVBand="0" w:oddHBand="1" w:evenHBand="0" w:firstRowFirstColumn="0" w:firstRowLastColumn="0" w:lastRowFirstColumn="0" w:lastRowLastColumn="0"/>
            </w:pPr>
            <w:r>
              <w:t>190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hideMark/>
          </w:tcPr>
          <w:p w14:paraId="616A1878" w14:textId="77777777" w:rsidR="005321E7" w:rsidRPr="00D97635" w:rsidRDefault="005321E7" w:rsidP="00E96418">
            <w:pPr>
              <w:ind w:left="-112"/>
            </w:pPr>
            <w:r>
              <w:t>250</w:t>
            </w:r>
          </w:p>
        </w:tc>
      </w:tr>
      <w:tr w:rsidR="005321E7" w:rsidRPr="00D97635" w14:paraId="537FF160" w14:textId="77777777" w:rsidTr="00455D2F">
        <w:tc>
          <w:tcPr>
            <w:cnfStyle w:val="001000000000" w:firstRow="0" w:lastRow="0" w:firstColumn="1" w:lastColumn="0" w:oddVBand="0" w:evenVBand="0" w:oddHBand="0" w:evenHBand="0" w:firstRowFirstColumn="0" w:firstRowLastColumn="0" w:lastRowFirstColumn="0" w:lastRowLastColumn="0"/>
            <w:tcW w:w="3114" w:type="dxa"/>
            <w:tcBorders>
              <w:right w:val="none" w:sz="0" w:space="0" w:color="auto"/>
            </w:tcBorders>
            <w:hideMark/>
          </w:tcPr>
          <w:p w14:paraId="456319EA" w14:textId="77777777" w:rsidR="005321E7" w:rsidRPr="00D97635" w:rsidRDefault="005321E7" w:rsidP="00E96418">
            <w:pPr>
              <w:rPr>
                <w:b w:val="0"/>
                <w:bCs w:val="0"/>
              </w:rPr>
            </w:pPr>
            <w:r w:rsidRPr="00D97635">
              <w:t xml:space="preserve">Emne 2: </w:t>
            </w:r>
          </w:p>
          <w:p w14:paraId="05E5EED8" w14:textId="14037F75" w:rsidR="005321E7" w:rsidRPr="00D97635" w:rsidRDefault="002D6930" w:rsidP="00E96418">
            <w:pPr>
              <w:rPr>
                <w:b w:val="0"/>
              </w:rPr>
            </w:pPr>
            <w:r>
              <w:rPr>
                <w:b w:val="0"/>
              </w:rPr>
              <w:t>Barn med behov for særskilt tilrettelegging</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hideMark/>
          </w:tcPr>
          <w:p w14:paraId="610876DC" w14:textId="77777777" w:rsidR="005321E7" w:rsidRPr="00D97635" w:rsidRDefault="005321E7" w:rsidP="00E96418">
            <w:pPr>
              <w:ind w:left="-111"/>
            </w:pPr>
            <w:r w:rsidRPr="00D97635">
              <w:t>10 SP</w:t>
            </w:r>
          </w:p>
        </w:tc>
        <w:tc>
          <w:tcPr>
            <w:tcW w:w="1418" w:type="dxa"/>
            <w:hideMark/>
          </w:tcPr>
          <w:p w14:paraId="1CC4BE13" w14:textId="77777777" w:rsidR="005321E7" w:rsidRPr="00D97635" w:rsidRDefault="005321E7" w:rsidP="00E96418">
            <w:pPr>
              <w:ind w:left="-111"/>
              <w:cnfStyle w:val="000000000000" w:firstRow="0" w:lastRow="0" w:firstColumn="0" w:lastColumn="0" w:oddVBand="0" w:evenVBand="0" w:oddHBand="0" w:evenHBand="0" w:firstRowFirstColumn="0" w:firstRowLastColumn="0" w:lastRowFirstColumn="0" w:lastRowLastColumn="0"/>
            </w:pPr>
            <w:r>
              <w:t>5</w:t>
            </w:r>
            <w:r w:rsidRPr="00D97635">
              <w:t>0</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right w:val="none" w:sz="0" w:space="0" w:color="auto"/>
            </w:tcBorders>
            <w:hideMark/>
          </w:tcPr>
          <w:p w14:paraId="42BCA4D0" w14:textId="77777777" w:rsidR="005321E7" w:rsidRPr="00D97635" w:rsidRDefault="005321E7" w:rsidP="00E96418">
            <w:pPr>
              <w:ind w:left="-113"/>
            </w:pPr>
            <w:r>
              <w:t>10</w:t>
            </w:r>
          </w:p>
        </w:tc>
        <w:tc>
          <w:tcPr>
            <w:tcW w:w="1276" w:type="dxa"/>
            <w:hideMark/>
          </w:tcPr>
          <w:p w14:paraId="5A0B8518" w14:textId="77777777" w:rsidR="005321E7" w:rsidRPr="00D97635" w:rsidRDefault="005321E7" w:rsidP="00E96418">
            <w:pPr>
              <w:ind w:left="-109"/>
              <w:cnfStyle w:val="000000000000" w:firstRow="0" w:lastRow="0" w:firstColumn="0" w:lastColumn="0" w:oddVBand="0" w:evenVBand="0" w:oddHBand="0" w:evenHBand="0" w:firstRowFirstColumn="0" w:firstRowLastColumn="0" w:lastRowFirstColumn="0" w:lastRowLastColumn="0"/>
            </w:pPr>
            <w:r>
              <w:t>190</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hideMark/>
          </w:tcPr>
          <w:p w14:paraId="06FDD924" w14:textId="77777777" w:rsidR="005321E7" w:rsidRPr="00D97635" w:rsidRDefault="005321E7" w:rsidP="00E96418">
            <w:pPr>
              <w:ind w:left="-112"/>
            </w:pPr>
            <w:r>
              <w:t>25</w:t>
            </w:r>
            <w:r w:rsidRPr="00D97635">
              <w:t>0</w:t>
            </w:r>
          </w:p>
        </w:tc>
      </w:tr>
      <w:tr w:rsidR="005321E7" w:rsidRPr="00D97635" w14:paraId="04CEC26C" w14:textId="77777777" w:rsidTr="00455D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right w:val="none" w:sz="0" w:space="0" w:color="auto"/>
            </w:tcBorders>
          </w:tcPr>
          <w:p w14:paraId="6E5BCBA9" w14:textId="77777777" w:rsidR="005321E7" w:rsidRPr="00D97635" w:rsidRDefault="005321E7" w:rsidP="00E96418">
            <w:pPr>
              <w:rPr>
                <w:b w:val="0"/>
                <w:bCs w:val="0"/>
              </w:rPr>
            </w:pPr>
            <w:r w:rsidRPr="00D97635">
              <w:t xml:space="preserve">Emne 3: </w:t>
            </w:r>
          </w:p>
          <w:p w14:paraId="52A0FFCA" w14:textId="77777777" w:rsidR="005321E7" w:rsidRPr="00221913" w:rsidRDefault="005321E7" w:rsidP="00E96418">
            <w:pPr>
              <w:rPr>
                <w:b w:val="0"/>
                <w:bCs w:val="0"/>
              </w:rPr>
            </w:pPr>
            <w:r>
              <w:rPr>
                <w:b w:val="0"/>
                <w:bCs w:val="0"/>
              </w:rPr>
              <w:t>Relasjoner, lek og læring på SFO</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bottom w:val="none" w:sz="0" w:space="0" w:color="auto"/>
              <w:right w:val="none" w:sz="0" w:space="0" w:color="auto"/>
            </w:tcBorders>
          </w:tcPr>
          <w:p w14:paraId="0581C9B8" w14:textId="77777777" w:rsidR="005321E7" w:rsidRPr="00D97635" w:rsidRDefault="005321E7" w:rsidP="00E96418">
            <w:pPr>
              <w:ind w:left="-111"/>
            </w:pPr>
            <w:r w:rsidRPr="00D97635">
              <w:t>10 SP</w:t>
            </w:r>
          </w:p>
        </w:tc>
        <w:tc>
          <w:tcPr>
            <w:tcW w:w="1418" w:type="dxa"/>
            <w:tcBorders>
              <w:top w:val="none" w:sz="0" w:space="0" w:color="auto"/>
              <w:bottom w:val="none" w:sz="0" w:space="0" w:color="auto"/>
            </w:tcBorders>
          </w:tcPr>
          <w:p w14:paraId="5F244972" w14:textId="77777777" w:rsidR="005321E7" w:rsidRPr="00D97635" w:rsidRDefault="005321E7" w:rsidP="00E96418">
            <w:pPr>
              <w:ind w:left="-111"/>
              <w:cnfStyle w:val="000000100000" w:firstRow="0" w:lastRow="0" w:firstColumn="0" w:lastColumn="0" w:oddVBand="0" w:evenVBand="0" w:oddHBand="1" w:evenHBand="0" w:firstRowFirstColumn="0" w:firstRowLastColumn="0" w:lastRowFirstColumn="0" w:lastRowLastColumn="0"/>
            </w:pPr>
            <w:r>
              <w:t>5</w:t>
            </w:r>
            <w:r w:rsidRPr="00D97635">
              <w:t>0</w:t>
            </w:r>
          </w:p>
        </w:tc>
        <w:tc>
          <w:tcPr>
            <w:cnfStyle w:val="000010000000" w:firstRow="0" w:lastRow="0" w:firstColumn="0" w:lastColumn="0" w:oddVBand="1" w:evenVBand="0" w:oddHBand="0" w:evenHBand="0" w:firstRowFirstColumn="0" w:firstRowLastColumn="0" w:lastRowFirstColumn="0" w:lastRowLastColumn="0"/>
            <w:tcW w:w="1417" w:type="dxa"/>
            <w:tcBorders>
              <w:top w:val="none" w:sz="0" w:space="0" w:color="auto"/>
              <w:left w:val="none" w:sz="0" w:space="0" w:color="auto"/>
              <w:bottom w:val="none" w:sz="0" w:space="0" w:color="auto"/>
              <w:right w:val="none" w:sz="0" w:space="0" w:color="auto"/>
            </w:tcBorders>
          </w:tcPr>
          <w:p w14:paraId="0E227DB3" w14:textId="77777777" w:rsidR="005321E7" w:rsidRPr="00D97635" w:rsidRDefault="005321E7" w:rsidP="00E96418">
            <w:pPr>
              <w:ind w:left="-113"/>
            </w:pPr>
            <w:r>
              <w:t>10</w:t>
            </w:r>
          </w:p>
        </w:tc>
        <w:tc>
          <w:tcPr>
            <w:tcW w:w="1276" w:type="dxa"/>
            <w:tcBorders>
              <w:top w:val="none" w:sz="0" w:space="0" w:color="auto"/>
              <w:bottom w:val="none" w:sz="0" w:space="0" w:color="auto"/>
            </w:tcBorders>
          </w:tcPr>
          <w:p w14:paraId="5C3CE2FD" w14:textId="77777777" w:rsidR="005321E7" w:rsidRPr="00D97635" w:rsidRDefault="005321E7" w:rsidP="00E96418">
            <w:pPr>
              <w:ind w:left="-109"/>
              <w:cnfStyle w:val="000000100000" w:firstRow="0" w:lastRow="0" w:firstColumn="0" w:lastColumn="0" w:oddVBand="0" w:evenVBand="0" w:oddHBand="1" w:evenHBand="0" w:firstRowFirstColumn="0" w:firstRowLastColumn="0" w:lastRowFirstColumn="0" w:lastRowLastColumn="0"/>
            </w:pPr>
            <w:r>
              <w:t>190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14:paraId="26DCEF22" w14:textId="77777777" w:rsidR="005321E7" w:rsidRPr="00D97635" w:rsidRDefault="005321E7" w:rsidP="00E96418">
            <w:pPr>
              <w:ind w:left="-112"/>
            </w:pPr>
            <w:r>
              <w:t>25</w:t>
            </w:r>
            <w:r w:rsidRPr="00D97635">
              <w:t>0</w:t>
            </w:r>
          </w:p>
        </w:tc>
      </w:tr>
      <w:tr w:rsidR="005321E7" w:rsidRPr="00D97635" w14:paraId="25FC7B46" w14:textId="77777777" w:rsidTr="00455D2F">
        <w:tc>
          <w:tcPr>
            <w:cnfStyle w:val="001000000000" w:firstRow="0" w:lastRow="0" w:firstColumn="1" w:lastColumn="0" w:oddVBand="0" w:evenVBand="0" w:oddHBand="0" w:evenHBand="0" w:firstRowFirstColumn="0" w:firstRowLastColumn="0" w:lastRowFirstColumn="0" w:lastRowLastColumn="0"/>
            <w:tcW w:w="3114" w:type="dxa"/>
            <w:tcBorders>
              <w:right w:val="none" w:sz="0" w:space="0" w:color="auto"/>
            </w:tcBorders>
            <w:hideMark/>
          </w:tcPr>
          <w:p w14:paraId="0B055F43" w14:textId="77777777" w:rsidR="005321E7" w:rsidRPr="00D97635" w:rsidRDefault="005321E7" w:rsidP="00E96418">
            <w:r w:rsidRPr="00D97635">
              <w:t>Sum</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hideMark/>
          </w:tcPr>
          <w:p w14:paraId="68243F64" w14:textId="77777777" w:rsidR="005321E7" w:rsidRPr="00D97635" w:rsidRDefault="005321E7" w:rsidP="00E96418">
            <w:pPr>
              <w:ind w:left="-111"/>
              <w:rPr>
                <w:b/>
                <w:bCs/>
              </w:rPr>
            </w:pPr>
            <w:r>
              <w:rPr>
                <w:b/>
                <w:bCs/>
              </w:rPr>
              <w:t>3</w:t>
            </w:r>
            <w:r w:rsidRPr="00D97635">
              <w:rPr>
                <w:b/>
                <w:bCs/>
              </w:rPr>
              <w:t>0 SP</w:t>
            </w:r>
          </w:p>
        </w:tc>
        <w:tc>
          <w:tcPr>
            <w:tcW w:w="1418" w:type="dxa"/>
            <w:hideMark/>
          </w:tcPr>
          <w:p w14:paraId="51A0C60E" w14:textId="77777777" w:rsidR="005321E7" w:rsidRPr="00D97635" w:rsidRDefault="005321E7" w:rsidP="00E96418">
            <w:pPr>
              <w:ind w:left="-111"/>
              <w:cnfStyle w:val="000000000000" w:firstRow="0" w:lastRow="0" w:firstColumn="0" w:lastColumn="0" w:oddVBand="0" w:evenVBand="0" w:oddHBand="0" w:evenHBand="0" w:firstRowFirstColumn="0" w:firstRowLastColumn="0" w:lastRowFirstColumn="0" w:lastRowLastColumn="0"/>
              <w:rPr>
                <w:b/>
                <w:bCs/>
              </w:rPr>
            </w:pPr>
            <w:r>
              <w:rPr>
                <w:b/>
                <w:bCs/>
              </w:rPr>
              <w:t>150</w:t>
            </w:r>
          </w:p>
        </w:tc>
        <w:tc>
          <w:tcPr>
            <w:cnfStyle w:val="000010000000" w:firstRow="0" w:lastRow="0" w:firstColumn="0" w:lastColumn="0" w:oddVBand="1" w:evenVBand="0" w:oddHBand="0" w:evenHBand="0" w:firstRowFirstColumn="0" w:firstRowLastColumn="0" w:lastRowFirstColumn="0" w:lastRowLastColumn="0"/>
            <w:tcW w:w="1417" w:type="dxa"/>
            <w:tcBorders>
              <w:left w:val="none" w:sz="0" w:space="0" w:color="auto"/>
              <w:right w:val="none" w:sz="0" w:space="0" w:color="auto"/>
            </w:tcBorders>
            <w:hideMark/>
          </w:tcPr>
          <w:p w14:paraId="1FDAE20D" w14:textId="77777777" w:rsidR="005321E7" w:rsidRPr="00D97635" w:rsidRDefault="005321E7" w:rsidP="00E96418">
            <w:pPr>
              <w:ind w:left="-113"/>
              <w:rPr>
                <w:b/>
                <w:bCs/>
              </w:rPr>
            </w:pPr>
            <w:r>
              <w:rPr>
                <w:b/>
                <w:bCs/>
              </w:rPr>
              <w:t>30</w:t>
            </w:r>
          </w:p>
        </w:tc>
        <w:tc>
          <w:tcPr>
            <w:tcW w:w="1276" w:type="dxa"/>
            <w:hideMark/>
          </w:tcPr>
          <w:p w14:paraId="2B1ED3D5" w14:textId="77777777" w:rsidR="005321E7" w:rsidRPr="00D97635" w:rsidRDefault="005321E7" w:rsidP="00E96418">
            <w:pPr>
              <w:ind w:left="-109"/>
              <w:cnfStyle w:val="000000000000" w:firstRow="0" w:lastRow="0" w:firstColumn="0" w:lastColumn="0" w:oddVBand="0" w:evenVBand="0" w:oddHBand="0" w:evenHBand="0" w:firstRowFirstColumn="0" w:firstRowLastColumn="0" w:lastRowFirstColumn="0" w:lastRowLastColumn="0"/>
              <w:rPr>
                <w:b/>
                <w:bCs/>
              </w:rPr>
            </w:pPr>
            <w:r>
              <w:rPr>
                <w:b/>
                <w:bCs/>
              </w:rPr>
              <w:t>570</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hideMark/>
          </w:tcPr>
          <w:p w14:paraId="58B15451" w14:textId="77777777" w:rsidR="005321E7" w:rsidRPr="00D97635" w:rsidRDefault="005321E7" w:rsidP="00E96418">
            <w:pPr>
              <w:ind w:left="-112"/>
              <w:rPr>
                <w:b/>
                <w:bCs/>
              </w:rPr>
            </w:pPr>
            <w:r>
              <w:rPr>
                <w:b/>
                <w:bCs/>
              </w:rPr>
              <w:t>750</w:t>
            </w:r>
          </w:p>
        </w:tc>
      </w:tr>
    </w:tbl>
    <w:p w14:paraId="6211E9B8" w14:textId="77777777" w:rsidR="005321E7" w:rsidRDefault="005321E7" w:rsidP="005321E7">
      <w:pPr>
        <w:rPr>
          <w:b/>
          <w:bCs/>
        </w:rPr>
      </w:pPr>
    </w:p>
    <w:bookmarkEnd w:id="22"/>
    <w:p w14:paraId="6F3DB593" w14:textId="77777777" w:rsidR="001B7BCC" w:rsidRPr="001B7BCC" w:rsidRDefault="001B7BCC" w:rsidP="001B7BCC">
      <w:pPr>
        <w:spacing w:after="0" w:line="240" w:lineRule="auto"/>
        <w:rPr>
          <w:rFonts w:ascii="Calibri" w:eastAsia="Calibri" w:hAnsi="Calibri" w:cs="Arial"/>
        </w:rPr>
      </w:pPr>
      <w:r w:rsidRPr="001B7BCC">
        <w:rPr>
          <w:rFonts w:ascii="Calibri" w:eastAsia="Calibri" w:hAnsi="Calibri" w:cs="Arial"/>
          <w:b/>
        </w:rPr>
        <w:t>Undervisning</w:t>
      </w:r>
      <w:r w:rsidRPr="001B7BCC">
        <w:rPr>
          <w:rFonts w:ascii="Calibri" w:eastAsia="Calibri" w:hAnsi="Calibri" w:cs="Arial"/>
        </w:rPr>
        <w:t xml:space="preserve"> i nettskolen er en kombinasjon av en eller flere undervisningsformer, for eksempel gjennomgang av nettressurser, innspilte videoer, podkaster, oppgaver.</w:t>
      </w:r>
      <w:bookmarkStart w:id="23" w:name="_Hlk92968915"/>
    </w:p>
    <w:p w14:paraId="2D6BBBA5" w14:textId="77777777" w:rsidR="001B7BCC" w:rsidRPr="001B7BCC" w:rsidRDefault="001B7BCC" w:rsidP="001B7BCC">
      <w:pPr>
        <w:spacing w:after="0" w:line="240" w:lineRule="auto"/>
        <w:rPr>
          <w:rFonts w:ascii="Calibri" w:eastAsia="Calibri" w:hAnsi="Calibri" w:cs="Arial"/>
          <w:b/>
        </w:rPr>
      </w:pPr>
    </w:p>
    <w:p w14:paraId="190A6A82" w14:textId="77777777" w:rsidR="001B7BCC" w:rsidRPr="001B7BCC" w:rsidRDefault="001B7BCC" w:rsidP="001B7BCC">
      <w:pPr>
        <w:spacing w:after="0" w:line="240" w:lineRule="auto"/>
        <w:rPr>
          <w:rFonts w:ascii="Calibri" w:eastAsia="Calibri" w:hAnsi="Calibri" w:cs="Arial"/>
        </w:rPr>
      </w:pPr>
      <w:r w:rsidRPr="001B7BCC">
        <w:rPr>
          <w:rFonts w:ascii="Calibri" w:eastAsia="Calibri" w:hAnsi="Calibri" w:cs="Arial"/>
          <w:b/>
        </w:rPr>
        <w:t>Veiledning</w:t>
      </w:r>
      <w:r w:rsidRPr="001B7BCC">
        <w:rPr>
          <w:rFonts w:ascii="Calibri" w:eastAsia="Calibri" w:hAnsi="Calibri" w:cs="Arial"/>
        </w:rPr>
        <w:t xml:space="preserve"> innebærer diskusjon med faglærer via skriftlig eller muntlig tilbakemelding på arbeidskrav og faglige webinarer. Veiledning dreier seg også om oppfølging og praktiske webinarer fra studieleder og administrasjon.</w:t>
      </w:r>
    </w:p>
    <w:p w14:paraId="3FA4AE3B" w14:textId="77777777" w:rsidR="001B7BCC" w:rsidRPr="001B7BCC" w:rsidRDefault="001B7BCC" w:rsidP="001B7BCC">
      <w:pPr>
        <w:spacing w:after="0" w:line="240" w:lineRule="auto"/>
        <w:rPr>
          <w:rFonts w:ascii="Calibri" w:eastAsia="Calibri" w:hAnsi="Calibri" w:cs="Arial"/>
          <w:b/>
        </w:rPr>
      </w:pPr>
      <w:bookmarkStart w:id="24" w:name="_Hlk92968960"/>
      <w:bookmarkEnd w:id="23"/>
    </w:p>
    <w:p w14:paraId="74A4BA35" w14:textId="796E5F55" w:rsidR="005321E7" w:rsidRPr="001B7BCC" w:rsidRDefault="001B7BCC" w:rsidP="001B7BCC">
      <w:pPr>
        <w:spacing w:after="0" w:line="240" w:lineRule="auto"/>
        <w:rPr>
          <w:rFonts w:ascii="Calibri" w:eastAsia="Calibri" w:hAnsi="Calibri" w:cs="Arial"/>
        </w:rPr>
      </w:pPr>
      <w:r w:rsidRPr="001B7BCC">
        <w:rPr>
          <w:rFonts w:ascii="Calibri" w:eastAsia="Calibri" w:hAnsi="Calibri" w:cs="Arial"/>
          <w:b/>
        </w:rPr>
        <w:t>Selvstudium</w:t>
      </w:r>
      <w:r w:rsidRPr="001B7BCC">
        <w:rPr>
          <w:rFonts w:ascii="Calibri" w:eastAsia="Calibri" w:hAnsi="Calibri" w:cs="Arial"/>
        </w:rPr>
        <w:t xml:space="preserve"> innebærer å lese studielitteratur, delta i diskusjoner, arbeide med oppgaver og andre læringsfremmende aktiviteter.</w:t>
      </w:r>
      <w:bookmarkEnd w:id="24"/>
    </w:p>
    <w:p w14:paraId="635934AF" w14:textId="77777777" w:rsidR="001B7BCC" w:rsidRDefault="001B7BCC">
      <w:pPr>
        <w:spacing w:line="259" w:lineRule="auto"/>
        <w:rPr>
          <w:rFonts w:asciiTheme="majorHAnsi" w:eastAsiaTheme="majorEastAsia" w:hAnsiTheme="majorHAnsi" w:cstheme="majorBidi"/>
          <w:color w:val="0F4761" w:themeColor="accent1" w:themeShade="BF"/>
          <w:sz w:val="40"/>
          <w:szCs w:val="40"/>
        </w:rPr>
      </w:pPr>
      <w:r>
        <w:br w:type="page"/>
      </w:r>
    </w:p>
    <w:p w14:paraId="05AF36B0" w14:textId="23BEA1FD" w:rsidR="005321E7" w:rsidRPr="001B7BCC" w:rsidRDefault="005321E7" w:rsidP="001B7BCC">
      <w:pPr>
        <w:pStyle w:val="Overskrift1"/>
        <w:rPr>
          <w:highlight w:val="yellow"/>
        </w:rPr>
      </w:pPr>
      <w:bookmarkStart w:id="25" w:name="_Toc184160367"/>
      <w:r w:rsidRPr="00954865">
        <w:lastRenderedPageBreak/>
        <w:t>OPPBYGNING/ORGANISERING AV UTDANNINGEN</w:t>
      </w:r>
      <w:bookmarkEnd w:id="25"/>
    </w:p>
    <w:p w14:paraId="2DD1A547" w14:textId="77777777" w:rsidR="005321E7" w:rsidRPr="0008668F" w:rsidRDefault="005321E7" w:rsidP="005321E7">
      <w:r w:rsidRPr="0008668F">
        <w:t xml:space="preserve">Studieplan i oppvekstfag for SFO </w:t>
      </w:r>
      <w:r>
        <w:t>ansatte</w:t>
      </w:r>
      <w:r w:rsidRPr="0008668F">
        <w:t xml:space="preserve"> bygger på retningslinjer for fagskoleutdanning, O</w:t>
      </w:r>
      <w:r w:rsidRPr="0008668F">
        <w:rPr>
          <w:rFonts w:cstheme="minorHAnsi"/>
          <w:shd w:val="clear" w:color="auto" w:fill="FFFFFF"/>
        </w:rPr>
        <w:t>pplæringsloven § 13-7</w:t>
      </w:r>
      <w:r w:rsidRPr="0008668F">
        <w:t xml:space="preserve"> og rammeplan for SFO (2021). </w:t>
      </w:r>
    </w:p>
    <w:p w14:paraId="5EBE5621" w14:textId="77777777" w:rsidR="005321E7" w:rsidRDefault="005321E7" w:rsidP="005321E7">
      <w:r w:rsidRPr="00B11F3D">
        <w:t>Undervisningen er nettbasert, med fast oppstart inntil to ganger i året og styrt progresjon.</w:t>
      </w:r>
      <w:r>
        <w:t xml:space="preserve"> Undervisningsmateriellet til utdanningen ligger tilgjengelig for studentene i nettskolen.</w:t>
      </w:r>
      <w:bookmarkStart w:id="26" w:name="_Hlk505173525"/>
      <w:bookmarkStart w:id="27" w:name="_Hlk507247084"/>
    </w:p>
    <w:p w14:paraId="46FB18D0" w14:textId="77777777" w:rsidR="005321E7" w:rsidRPr="008D3E87" w:rsidRDefault="005321E7" w:rsidP="005321E7">
      <w:r w:rsidRPr="00081B96">
        <w:t>Studenten må ha egen PC/Mac og tilgang til internett.</w:t>
      </w:r>
    </w:p>
    <w:p w14:paraId="29F3C1D3" w14:textId="77777777" w:rsidR="005321E7" w:rsidRDefault="005321E7" w:rsidP="005321E7">
      <w:r w:rsidRPr="00B11F3D">
        <w:t xml:space="preserve">Utdanningen </w:t>
      </w:r>
      <w:r>
        <w:t>består av</w:t>
      </w:r>
      <w:r w:rsidRPr="00B11F3D">
        <w:t xml:space="preserve"> </w:t>
      </w:r>
      <w:r>
        <w:t>tre</w:t>
      </w:r>
      <w:r w:rsidRPr="00B11F3D">
        <w:t xml:space="preserve"> emner som igjen er delt inn i moduler. </w:t>
      </w:r>
      <w:bookmarkEnd w:id="26"/>
      <w:bookmarkEnd w:id="27"/>
      <w:r>
        <w:t xml:space="preserve">Til hvert emne er det formulert læringsutbyttebeskrivelser. </w:t>
      </w:r>
      <w:r w:rsidRPr="00B11F3D">
        <w:t xml:space="preserve">Emnenes faglige innhold er utviklet i tråd med gjeldende </w:t>
      </w:r>
      <w:r w:rsidRPr="007C144D">
        <w:t xml:space="preserve">styringsdokumenter for SFO og aktuell faglitteratur knyttet til de ulike temaområdene. </w:t>
      </w:r>
      <w:r w:rsidRPr="00321DDB">
        <w:t xml:space="preserve">Emnene må gjennomføres i den rekkefølgen de er spesifisert </w:t>
      </w:r>
      <w:bookmarkStart w:id="28" w:name="_Hlk507247123"/>
      <w:r w:rsidRPr="00321DDB">
        <w:t xml:space="preserve">og obligatoriske </w:t>
      </w:r>
      <w:r>
        <w:t>innsendingsoppgaver</w:t>
      </w:r>
      <w:r w:rsidRPr="00321DDB">
        <w:t xml:space="preserve"> (arbeidskrav) for foregående emne må være levert og bestått før eksamen kan avlegges og neste emne kan påbegynnes. </w:t>
      </w:r>
      <w:bookmarkEnd w:id="28"/>
      <w:r w:rsidRPr="00321DDB">
        <w:t>Dette sikrer en faglig progresjon hos studentene.</w:t>
      </w:r>
    </w:p>
    <w:p w14:paraId="075F8277" w14:textId="77777777" w:rsidR="005321E7" w:rsidRDefault="005321E7" w:rsidP="005321E7">
      <w:r>
        <w:t>Merk: Man vil automatisk bli avmeldt eksamen man har meldt seg opp til, hvis ikke arbeidskravene er godkjent av lærer en uke før eksamensdatoen.</w:t>
      </w:r>
    </w:p>
    <w:p w14:paraId="761CB54B" w14:textId="77777777" w:rsidR="005321E7" w:rsidRPr="00321DDB" w:rsidRDefault="005321E7" w:rsidP="005321E7">
      <w:r>
        <w:t xml:space="preserve">Alt om eksamen finner du på </w:t>
      </w:r>
      <w:hyperlink r:id="rId10" w:history="1">
        <w:r w:rsidRPr="00946AF1">
          <w:rPr>
            <w:rStyle w:val="Hyperkobling"/>
          </w:rPr>
          <w:t>https://medlearn.no/for-studenter/alt-om-eksamen</w:t>
        </w:r>
      </w:hyperlink>
    </w:p>
    <w:p w14:paraId="45B03CB6" w14:textId="1CBCB2B1" w:rsidR="005321E7" w:rsidRPr="001B7BCC" w:rsidRDefault="005321E7" w:rsidP="001B7BCC">
      <w:pPr>
        <w:rPr>
          <w:color w:val="FF0000"/>
        </w:rPr>
      </w:pPr>
      <w:r>
        <w:t>Utdanningen er organisert som et selvstudium, men faglærere og studieledere bidrar med jevnlig tilbakemelding og oppfølging.</w:t>
      </w:r>
      <w:r w:rsidRPr="003719BF">
        <w:t xml:space="preserve"> </w:t>
      </w:r>
      <w:r>
        <w:t xml:space="preserve">Undervisningsmateriellet til fagskolen ligger tilgjengelig for studentene i nettskolen. </w:t>
      </w:r>
      <w:r w:rsidRPr="00065572">
        <w:t>Ulike øvingsoppgaver, refleksjonsoppgaver og selvtester brukes som forberedelse til arbeidskrav og eksamen.</w:t>
      </w:r>
      <w:bookmarkStart w:id="29" w:name="_Hlk505173764"/>
      <w:r>
        <w:rPr>
          <w:highlight w:val="yellow"/>
        </w:rPr>
        <w:br w:type="page"/>
      </w:r>
    </w:p>
    <w:p w14:paraId="1515EA50" w14:textId="77777777" w:rsidR="005321E7" w:rsidRPr="004323CA" w:rsidRDefault="005321E7" w:rsidP="005321E7">
      <w:pPr>
        <w:pStyle w:val="Overskrift1"/>
      </w:pPr>
      <w:bookmarkStart w:id="30" w:name="_Toc43191069"/>
      <w:bookmarkStart w:id="31" w:name="_Toc184160368"/>
      <w:r>
        <w:lastRenderedPageBreak/>
        <w:t>OVERORDNET L</w:t>
      </w:r>
      <w:r w:rsidRPr="004511E7">
        <w:t>ÆRINGSUTBYTTEBESKRIVELSE FOR UTDANNINGEN</w:t>
      </w:r>
      <w:bookmarkEnd w:id="30"/>
      <w:bookmarkEnd w:id="31"/>
      <w:r w:rsidRPr="004511E7">
        <w:t xml:space="preserve"> </w:t>
      </w:r>
      <w:bookmarkEnd w:id="29"/>
    </w:p>
    <w:p w14:paraId="04CAB5FD" w14:textId="77777777" w:rsidR="005321E7" w:rsidRPr="00A3112B" w:rsidRDefault="005321E7" w:rsidP="005321E7">
      <w:bookmarkStart w:id="32" w:name="_Hlk507584257"/>
      <w:r w:rsidRPr="00B11F3D">
        <w:t xml:space="preserve">Studiets målsetting er å utdanne reflekterte yrkesutøvere </w:t>
      </w:r>
      <w:r w:rsidRPr="00B31603">
        <w:t xml:space="preserve">med økt kompetanse i arbeid på SFO, </w:t>
      </w:r>
      <w:r w:rsidRPr="00204DDB">
        <w:t xml:space="preserve">og som kan samarbeide med </w:t>
      </w:r>
      <w:r>
        <w:t xml:space="preserve">det øvrige </w:t>
      </w:r>
      <w:r w:rsidRPr="00204DDB">
        <w:t xml:space="preserve">personale og foreldre til beste for barnet. </w:t>
      </w:r>
      <w:bookmarkStart w:id="33" w:name="_Hlk72222541"/>
      <w:r w:rsidRPr="00204DDB">
        <w:t xml:space="preserve">Videre vektlegger studiet at studenten utvikler en etisk grunnholdning som ivaretar og utvikler anerkjennende, lekne og omsorgsfulle samspill med enkeltbarn og barn i gruppe.  </w:t>
      </w:r>
      <w:bookmarkEnd w:id="32"/>
      <w:bookmarkEnd w:id="33"/>
    </w:p>
    <w:p w14:paraId="6FB463DA" w14:textId="77777777" w:rsidR="005321E7" w:rsidRDefault="005321E7" w:rsidP="005321E7">
      <w:r w:rsidRPr="00B11F3D">
        <w:t xml:space="preserve">Etter fullført studie skal </w:t>
      </w:r>
      <w:r>
        <w:t>studenten</w:t>
      </w:r>
      <w:r w:rsidRPr="00B11F3D">
        <w:t xml:space="preserve"> ha følgende læringsutbytte definert som kunnskap, ferdigheter og generell kompetanse:</w:t>
      </w:r>
    </w:p>
    <w:tbl>
      <w:tblPr>
        <w:tblStyle w:val="Tabellrutenett"/>
        <w:tblW w:w="9067" w:type="dxa"/>
        <w:tblLook w:val="04A0" w:firstRow="1" w:lastRow="0" w:firstColumn="1" w:lastColumn="0" w:noHBand="0" w:noVBand="1"/>
      </w:tblPr>
      <w:tblGrid>
        <w:gridCol w:w="548"/>
        <w:gridCol w:w="8519"/>
      </w:tblGrid>
      <w:tr w:rsidR="005321E7" w:rsidRPr="004323CA" w14:paraId="314746A9" w14:textId="77777777" w:rsidTr="00E96418">
        <w:trPr>
          <w:cantSplit/>
          <w:trHeight w:val="2957"/>
        </w:trPr>
        <w:tc>
          <w:tcPr>
            <w:tcW w:w="548" w:type="dxa"/>
            <w:shd w:val="clear" w:color="auto" w:fill="A1C6CF"/>
            <w:textDirection w:val="btLr"/>
          </w:tcPr>
          <w:p w14:paraId="7667A431" w14:textId="77777777" w:rsidR="005321E7" w:rsidRPr="004323CA" w:rsidRDefault="005321E7" w:rsidP="00E96418">
            <w:pPr>
              <w:ind w:left="0" w:right="4"/>
              <w:jc w:val="center"/>
              <w:rPr>
                <w:b/>
              </w:rPr>
            </w:pPr>
            <w:bookmarkStart w:id="34" w:name="_Hlk13139793"/>
            <w:r w:rsidRPr="004323CA">
              <w:rPr>
                <w:rFonts w:asciiTheme="minorHAnsi" w:eastAsiaTheme="minorHAnsi" w:hAnsiTheme="minorHAnsi" w:cstheme="minorBidi"/>
                <w:b/>
                <w:bCs/>
                <w:lang w:eastAsia="en-US"/>
              </w:rPr>
              <w:t>Kunnskap</w:t>
            </w:r>
          </w:p>
        </w:tc>
        <w:tc>
          <w:tcPr>
            <w:tcW w:w="8519" w:type="dxa"/>
          </w:tcPr>
          <w:p w14:paraId="0112F1B4" w14:textId="77777777" w:rsidR="005321E7" w:rsidRPr="004323CA" w:rsidRDefault="005321E7" w:rsidP="00E96418">
            <w:pPr>
              <w:spacing w:before="240"/>
              <w:ind w:left="0" w:right="4"/>
              <w:rPr>
                <w:rFonts w:asciiTheme="minorHAnsi" w:eastAsiaTheme="minorHAnsi" w:hAnsiTheme="minorHAnsi" w:cstheme="minorBidi"/>
                <w:b/>
                <w:bCs/>
                <w:lang w:eastAsia="en-US"/>
              </w:rPr>
            </w:pPr>
            <w:r w:rsidRPr="004323CA">
              <w:rPr>
                <w:rFonts w:asciiTheme="minorHAnsi" w:eastAsiaTheme="minorHAnsi" w:hAnsiTheme="minorHAnsi" w:cstheme="minorBidi"/>
                <w:b/>
                <w:bCs/>
                <w:lang w:eastAsia="en-US"/>
              </w:rPr>
              <w:t>Studenten</w:t>
            </w:r>
          </w:p>
          <w:p w14:paraId="4ECF2A48" w14:textId="77777777" w:rsidR="005321E7" w:rsidRPr="004323CA" w:rsidRDefault="005321E7" w:rsidP="00E96418">
            <w:pPr>
              <w:pStyle w:val="Default"/>
              <w:numPr>
                <w:ilvl w:val="0"/>
                <w:numId w:val="8"/>
              </w:numPr>
              <w:spacing w:line="276" w:lineRule="auto"/>
              <w:ind w:right="4"/>
              <w:rPr>
                <w:rFonts w:asciiTheme="minorHAnsi" w:hAnsiTheme="minorHAnsi" w:cstheme="minorHAnsi"/>
                <w:sz w:val="20"/>
                <w:szCs w:val="20"/>
              </w:rPr>
            </w:pPr>
            <w:r w:rsidRPr="004323CA">
              <w:rPr>
                <w:rFonts w:asciiTheme="minorHAnsi" w:hAnsiTheme="minorHAnsi" w:cstheme="minorHAnsi"/>
                <w:sz w:val="20"/>
                <w:szCs w:val="20"/>
              </w:rPr>
              <w:t>har kunnskap om begreper, prosesser og verktøy som anvendes i arbeid med barn på SFO</w:t>
            </w:r>
          </w:p>
          <w:p w14:paraId="7C95E638" w14:textId="77777777" w:rsidR="005321E7" w:rsidRPr="004323CA" w:rsidRDefault="005321E7" w:rsidP="00E96418">
            <w:pPr>
              <w:pStyle w:val="Default"/>
              <w:numPr>
                <w:ilvl w:val="0"/>
                <w:numId w:val="8"/>
              </w:numPr>
              <w:spacing w:line="276" w:lineRule="auto"/>
              <w:ind w:right="4"/>
              <w:rPr>
                <w:rFonts w:asciiTheme="minorHAnsi" w:hAnsiTheme="minorHAnsi" w:cstheme="minorHAnsi"/>
                <w:sz w:val="20"/>
                <w:szCs w:val="20"/>
              </w:rPr>
            </w:pPr>
            <w:r w:rsidRPr="004323CA">
              <w:rPr>
                <w:rFonts w:asciiTheme="minorHAnsi" w:hAnsiTheme="minorHAnsi" w:cstheme="minorHAnsi"/>
                <w:sz w:val="20"/>
                <w:szCs w:val="20"/>
              </w:rPr>
              <w:t>har innsikt i lover og forskrifter som regulerer SFO som virksomhet</w:t>
            </w:r>
          </w:p>
          <w:p w14:paraId="1DADE463" w14:textId="77777777" w:rsidR="005321E7" w:rsidRPr="004323CA" w:rsidRDefault="005321E7" w:rsidP="00E96418">
            <w:pPr>
              <w:pStyle w:val="Default"/>
              <w:numPr>
                <w:ilvl w:val="0"/>
                <w:numId w:val="8"/>
              </w:numPr>
              <w:spacing w:line="276" w:lineRule="auto"/>
              <w:ind w:right="4"/>
              <w:rPr>
                <w:rFonts w:asciiTheme="minorHAnsi" w:hAnsiTheme="minorHAnsi" w:cstheme="minorHAnsi"/>
                <w:sz w:val="20"/>
                <w:szCs w:val="20"/>
              </w:rPr>
            </w:pPr>
            <w:r w:rsidRPr="004323CA">
              <w:rPr>
                <w:rFonts w:asciiTheme="minorHAnsi" w:hAnsiTheme="minorHAnsi" w:cstheme="minorHAnsi"/>
                <w:sz w:val="20"/>
                <w:szCs w:val="20"/>
              </w:rPr>
              <w:t xml:space="preserve">har kunnskap om profesjonell yrkesutøvelse på SFO </w:t>
            </w:r>
          </w:p>
          <w:p w14:paraId="331F6F20" w14:textId="77777777" w:rsidR="005321E7" w:rsidRPr="004323CA" w:rsidRDefault="005321E7" w:rsidP="00E96418">
            <w:pPr>
              <w:pStyle w:val="Default"/>
              <w:numPr>
                <w:ilvl w:val="0"/>
                <w:numId w:val="8"/>
              </w:numPr>
              <w:spacing w:line="276" w:lineRule="auto"/>
              <w:ind w:right="4"/>
              <w:rPr>
                <w:rFonts w:asciiTheme="minorHAnsi" w:hAnsiTheme="minorHAnsi" w:cstheme="minorHAnsi"/>
                <w:sz w:val="20"/>
                <w:szCs w:val="20"/>
              </w:rPr>
            </w:pPr>
            <w:r w:rsidRPr="004323CA">
              <w:rPr>
                <w:rFonts w:asciiTheme="minorHAnsi" w:hAnsiTheme="minorHAnsi" w:cstheme="minorHAnsi"/>
                <w:sz w:val="20"/>
                <w:szCs w:val="20"/>
              </w:rPr>
              <w:t>kan oppdatere sin kunnskap om hvordan SFO skal legge til rette for lek, kultur- og fritidsaktiviteter med utgangspunkt i alder, funksjonsnivå og interesser hos barna, og gi barna omsorg og tilsyn</w:t>
            </w:r>
          </w:p>
          <w:p w14:paraId="57F6EB33" w14:textId="77777777" w:rsidR="005321E7" w:rsidRPr="004323CA" w:rsidRDefault="005321E7" w:rsidP="00E96418">
            <w:pPr>
              <w:pStyle w:val="Default"/>
              <w:numPr>
                <w:ilvl w:val="0"/>
                <w:numId w:val="8"/>
              </w:numPr>
              <w:spacing w:line="276" w:lineRule="auto"/>
              <w:ind w:right="4"/>
              <w:rPr>
                <w:rFonts w:ascii="Times New Roman" w:hAnsi="Times New Roman" w:cs="Times New Roman"/>
                <w:sz w:val="20"/>
                <w:szCs w:val="20"/>
              </w:rPr>
            </w:pPr>
            <w:r w:rsidRPr="004323CA">
              <w:rPr>
                <w:rFonts w:asciiTheme="minorHAnsi" w:hAnsiTheme="minorHAnsi" w:cstheme="minorHAnsi"/>
                <w:sz w:val="20"/>
                <w:szCs w:val="20"/>
              </w:rPr>
              <w:t xml:space="preserve">har kunnskap om SFOs framvekst og </w:t>
            </w:r>
            <w:r w:rsidRPr="004323CA">
              <w:rPr>
                <w:rFonts w:asciiTheme="minorHAnsi" w:hAnsiTheme="minorHAnsi" w:cstheme="minorHAnsi"/>
                <w:color w:val="auto"/>
                <w:sz w:val="20"/>
                <w:szCs w:val="20"/>
              </w:rPr>
              <w:t xml:space="preserve">historie </w:t>
            </w:r>
          </w:p>
          <w:p w14:paraId="36A9F5CB" w14:textId="77777777" w:rsidR="005321E7" w:rsidRPr="004323CA" w:rsidRDefault="005321E7" w:rsidP="00E96418">
            <w:pPr>
              <w:pStyle w:val="Default"/>
              <w:numPr>
                <w:ilvl w:val="0"/>
                <w:numId w:val="8"/>
              </w:numPr>
              <w:spacing w:line="276" w:lineRule="auto"/>
              <w:ind w:right="4"/>
              <w:rPr>
                <w:rFonts w:asciiTheme="minorHAnsi" w:hAnsiTheme="minorHAnsi" w:cstheme="minorHAnsi"/>
                <w:sz w:val="20"/>
                <w:szCs w:val="20"/>
              </w:rPr>
            </w:pPr>
            <w:r w:rsidRPr="004323CA">
              <w:rPr>
                <w:rFonts w:asciiTheme="minorHAnsi" w:hAnsiTheme="minorHAnsi" w:cstheme="minorHAnsi"/>
                <w:color w:val="auto"/>
                <w:sz w:val="20"/>
                <w:szCs w:val="20"/>
              </w:rPr>
              <w:t>forstår SFOs betydning i et samfunns – og verdiskapingsperspektiv</w:t>
            </w:r>
          </w:p>
        </w:tc>
      </w:tr>
      <w:tr w:rsidR="005321E7" w:rsidRPr="004323CA" w14:paraId="5BEF9E8F" w14:textId="77777777" w:rsidTr="00E96418">
        <w:trPr>
          <w:cantSplit/>
          <w:trHeight w:val="2816"/>
        </w:trPr>
        <w:tc>
          <w:tcPr>
            <w:tcW w:w="548" w:type="dxa"/>
            <w:shd w:val="clear" w:color="auto" w:fill="A1C6CF"/>
            <w:textDirection w:val="btLr"/>
          </w:tcPr>
          <w:p w14:paraId="166E9A0A" w14:textId="77777777" w:rsidR="005321E7" w:rsidRPr="004323CA" w:rsidRDefault="005321E7" w:rsidP="00E96418">
            <w:pPr>
              <w:ind w:left="0" w:right="4"/>
              <w:jc w:val="center"/>
              <w:rPr>
                <w:b/>
              </w:rPr>
            </w:pPr>
            <w:r w:rsidRPr="004323CA">
              <w:rPr>
                <w:rFonts w:asciiTheme="minorHAnsi" w:eastAsiaTheme="minorHAnsi" w:hAnsiTheme="minorHAnsi" w:cstheme="minorBidi"/>
                <w:b/>
                <w:bCs/>
                <w:lang w:eastAsia="en-US"/>
              </w:rPr>
              <w:t>Ferdigheter</w:t>
            </w:r>
          </w:p>
        </w:tc>
        <w:tc>
          <w:tcPr>
            <w:tcW w:w="8519" w:type="dxa"/>
          </w:tcPr>
          <w:p w14:paraId="2C18208A" w14:textId="77777777" w:rsidR="005321E7" w:rsidRPr="004323CA" w:rsidRDefault="005321E7" w:rsidP="00E96418">
            <w:pPr>
              <w:spacing w:before="240"/>
              <w:ind w:left="0" w:right="4"/>
              <w:rPr>
                <w:rFonts w:asciiTheme="minorHAnsi" w:hAnsiTheme="minorHAnsi" w:cstheme="minorHAnsi"/>
                <w:b/>
              </w:rPr>
            </w:pPr>
            <w:r w:rsidRPr="004323CA">
              <w:rPr>
                <w:rFonts w:asciiTheme="minorHAnsi" w:eastAsiaTheme="minorHAnsi" w:hAnsiTheme="minorHAnsi" w:cstheme="minorHAnsi"/>
                <w:b/>
                <w:bCs/>
                <w:lang w:eastAsia="en-US"/>
              </w:rPr>
              <w:t>Studenten</w:t>
            </w:r>
          </w:p>
          <w:p w14:paraId="34A51CBC" w14:textId="77777777" w:rsidR="005321E7" w:rsidRPr="004323CA" w:rsidRDefault="005321E7" w:rsidP="00E96418">
            <w:pPr>
              <w:pStyle w:val="Default"/>
              <w:numPr>
                <w:ilvl w:val="0"/>
                <w:numId w:val="9"/>
              </w:numPr>
              <w:spacing w:line="276" w:lineRule="auto"/>
              <w:rPr>
                <w:rFonts w:asciiTheme="minorHAnsi" w:hAnsiTheme="minorHAnsi" w:cstheme="minorHAnsi"/>
                <w:sz w:val="20"/>
                <w:szCs w:val="20"/>
              </w:rPr>
            </w:pPr>
            <w:r w:rsidRPr="004323CA">
              <w:rPr>
                <w:rFonts w:asciiTheme="minorHAnsi" w:hAnsiTheme="minorHAnsi" w:cstheme="minorHAnsi"/>
                <w:sz w:val="20"/>
                <w:szCs w:val="20"/>
              </w:rPr>
              <w:t>kan anvende faglig kunnskap og ferdigheter på praktiske og teoretiske problemstillinger i sitt arbeid på SFO</w:t>
            </w:r>
          </w:p>
          <w:p w14:paraId="3D4C2087" w14:textId="77777777" w:rsidR="005321E7" w:rsidRPr="004323CA" w:rsidRDefault="005321E7" w:rsidP="00E96418">
            <w:pPr>
              <w:pStyle w:val="Listeavsnitt"/>
              <w:numPr>
                <w:ilvl w:val="0"/>
                <w:numId w:val="9"/>
              </w:numPr>
              <w:spacing w:after="160"/>
              <w:ind w:right="0"/>
              <w:rPr>
                <w:rFonts w:asciiTheme="minorHAnsi" w:hAnsiTheme="minorHAnsi" w:cstheme="minorHAnsi"/>
                <w:color w:val="000000"/>
              </w:rPr>
            </w:pPr>
            <w:r w:rsidRPr="004323CA">
              <w:rPr>
                <w:rFonts w:asciiTheme="minorHAnsi" w:hAnsiTheme="minorHAnsi" w:cstheme="minorHAnsi"/>
                <w:color w:val="000000"/>
              </w:rPr>
              <w:t>kan anvende relevante faglige verktøy og uttrykksformer i sin yrkesutøvelse i SFO</w:t>
            </w:r>
          </w:p>
          <w:p w14:paraId="2C88B8C8" w14:textId="77777777" w:rsidR="005321E7" w:rsidRPr="004323CA" w:rsidRDefault="005321E7" w:rsidP="00E96418">
            <w:pPr>
              <w:pStyle w:val="Listeavsnitt"/>
              <w:numPr>
                <w:ilvl w:val="0"/>
                <w:numId w:val="9"/>
              </w:numPr>
              <w:spacing w:after="160"/>
              <w:ind w:right="0"/>
              <w:rPr>
                <w:rFonts w:asciiTheme="minorHAnsi" w:hAnsiTheme="minorHAnsi" w:cstheme="minorHAnsi"/>
                <w:color w:val="000000"/>
              </w:rPr>
            </w:pPr>
            <w:r w:rsidRPr="004323CA">
              <w:rPr>
                <w:rFonts w:asciiTheme="minorHAnsi" w:hAnsiTheme="minorHAnsi" w:cstheme="minorHAnsi"/>
              </w:rPr>
              <w:t>kan finne informasjon og fagstoff som er relevant for sitt arbeid på SFO</w:t>
            </w:r>
          </w:p>
          <w:p w14:paraId="14258D0D" w14:textId="77777777" w:rsidR="005321E7" w:rsidRPr="004323CA" w:rsidRDefault="005321E7" w:rsidP="00E96418">
            <w:pPr>
              <w:pStyle w:val="Listeavsnitt"/>
              <w:numPr>
                <w:ilvl w:val="0"/>
                <w:numId w:val="9"/>
              </w:numPr>
              <w:spacing w:after="160"/>
              <w:ind w:right="0"/>
              <w:rPr>
                <w:rFonts w:asciiTheme="minorHAnsi" w:hAnsiTheme="minorHAnsi" w:cstheme="minorHAnsi"/>
                <w:color w:val="000000"/>
              </w:rPr>
            </w:pPr>
            <w:r w:rsidRPr="004323CA">
              <w:rPr>
                <w:rFonts w:asciiTheme="minorHAnsi" w:hAnsiTheme="minorHAnsi" w:cstheme="minorHAnsi"/>
              </w:rPr>
              <w:t>kan diskutere egne holdninger samt etiske og faglige problemstillinger forbundet med sin yrkesutøvelse i SFO</w:t>
            </w:r>
          </w:p>
          <w:p w14:paraId="7FA0EEA1" w14:textId="77777777" w:rsidR="005321E7" w:rsidRPr="004323CA" w:rsidRDefault="005321E7" w:rsidP="00E96418">
            <w:pPr>
              <w:pStyle w:val="Listeavsnitt"/>
              <w:numPr>
                <w:ilvl w:val="0"/>
                <w:numId w:val="9"/>
              </w:numPr>
              <w:spacing w:after="160"/>
              <w:ind w:right="0"/>
              <w:rPr>
                <w:rFonts w:asciiTheme="minorHAnsi" w:hAnsiTheme="minorHAnsi" w:cstheme="minorHAnsi"/>
                <w:color w:val="000000"/>
              </w:rPr>
            </w:pPr>
            <w:r w:rsidRPr="004323CA">
              <w:rPr>
                <w:rFonts w:asciiTheme="minorHAnsi" w:hAnsiTheme="minorHAnsi" w:cstheme="minorHAnsi"/>
              </w:rPr>
              <w:t>kan kartlegge en situasjon og identifisere faglige problemstillinger, samt behov for iverksetting av tiltak i sitt arbeid i SFO</w:t>
            </w:r>
          </w:p>
        </w:tc>
      </w:tr>
      <w:tr w:rsidR="005321E7" w:rsidRPr="004323CA" w14:paraId="3786E241" w14:textId="77777777" w:rsidTr="00E96418">
        <w:trPr>
          <w:cantSplit/>
          <w:trHeight w:val="4110"/>
        </w:trPr>
        <w:tc>
          <w:tcPr>
            <w:tcW w:w="548" w:type="dxa"/>
            <w:shd w:val="clear" w:color="auto" w:fill="A1C6CF"/>
            <w:textDirection w:val="btLr"/>
          </w:tcPr>
          <w:p w14:paraId="12A2A866" w14:textId="77777777" w:rsidR="005321E7" w:rsidRPr="004323CA" w:rsidRDefault="005321E7" w:rsidP="00E96418">
            <w:pPr>
              <w:ind w:left="0" w:right="4"/>
              <w:jc w:val="center"/>
              <w:rPr>
                <w:rFonts w:asciiTheme="minorHAnsi" w:eastAsiaTheme="minorHAnsi" w:hAnsiTheme="minorHAnsi" w:cstheme="minorBidi"/>
                <w:b/>
                <w:bCs/>
                <w:lang w:eastAsia="en-US"/>
              </w:rPr>
            </w:pPr>
            <w:r w:rsidRPr="004323CA">
              <w:rPr>
                <w:rFonts w:asciiTheme="minorHAnsi" w:eastAsiaTheme="minorHAnsi" w:hAnsiTheme="minorHAnsi" w:cstheme="minorBidi"/>
                <w:b/>
                <w:bCs/>
                <w:lang w:eastAsia="en-US"/>
              </w:rPr>
              <w:t>Generell kompetanse</w:t>
            </w:r>
          </w:p>
        </w:tc>
        <w:tc>
          <w:tcPr>
            <w:tcW w:w="8519" w:type="dxa"/>
          </w:tcPr>
          <w:p w14:paraId="0522F95F" w14:textId="77777777" w:rsidR="005321E7" w:rsidRPr="004323CA" w:rsidRDefault="005321E7" w:rsidP="00E96418">
            <w:pPr>
              <w:spacing w:before="240"/>
              <w:ind w:left="0" w:right="4"/>
              <w:rPr>
                <w:rFonts w:asciiTheme="minorHAnsi" w:eastAsiaTheme="minorHAnsi" w:hAnsiTheme="minorHAnsi" w:cstheme="minorHAnsi"/>
                <w:b/>
                <w:bCs/>
                <w:lang w:eastAsia="en-US"/>
              </w:rPr>
            </w:pPr>
            <w:r w:rsidRPr="004323CA">
              <w:rPr>
                <w:rFonts w:asciiTheme="minorHAnsi" w:eastAsiaTheme="minorHAnsi" w:hAnsiTheme="minorHAnsi" w:cstheme="minorHAnsi"/>
                <w:b/>
                <w:bCs/>
                <w:lang w:eastAsia="en-US"/>
              </w:rPr>
              <w:t>Studenten</w:t>
            </w:r>
          </w:p>
          <w:p w14:paraId="29C55A59" w14:textId="77777777" w:rsidR="005321E7" w:rsidRPr="004323CA" w:rsidRDefault="005321E7" w:rsidP="00E96418">
            <w:pPr>
              <w:pStyle w:val="Default"/>
              <w:numPr>
                <w:ilvl w:val="0"/>
                <w:numId w:val="1"/>
              </w:numPr>
              <w:spacing w:line="276" w:lineRule="auto"/>
              <w:ind w:right="0"/>
              <w:rPr>
                <w:rFonts w:asciiTheme="minorHAnsi" w:hAnsiTheme="minorHAnsi" w:cstheme="minorHAnsi"/>
                <w:sz w:val="20"/>
                <w:szCs w:val="20"/>
              </w:rPr>
            </w:pPr>
            <w:r w:rsidRPr="004323CA">
              <w:rPr>
                <w:rFonts w:asciiTheme="minorHAnsi" w:hAnsiTheme="minorHAnsi" w:cstheme="minorHAnsi"/>
                <w:sz w:val="20"/>
                <w:szCs w:val="20"/>
              </w:rPr>
              <w:t>har forståelse for yrkes- og bransjeetiske prinsipper og kan utøve sin praksis i tråd med SFOs styringsdokumenter og gjeldene lover og forskrifter</w:t>
            </w:r>
          </w:p>
          <w:p w14:paraId="1327E1F3" w14:textId="77777777" w:rsidR="005321E7" w:rsidRPr="004323CA" w:rsidRDefault="005321E7" w:rsidP="00E96418">
            <w:pPr>
              <w:pStyle w:val="Default"/>
              <w:numPr>
                <w:ilvl w:val="0"/>
                <w:numId w:val="1"/>
              </w:numPr>
              <w:rPr>
                <w:rFonts w:asciiTheme="minorHAnsi" w:hAnsiTheme="minorHAnsi" w:cstheme="minorHAnsi"/>
                <w:sz w:val="20"/>
                <w:szCs w:val="20"/>
              </w:rPr>
            </w:pPr>
            <w:r w:rsidRPr="004323CA">
              <w:rPr>
                <w:rFonts w:asciiTheme="minorHAnsi" w:hAnsiTheme="minorHAnsi" w:cstheme="minorHAnsi"/>
                <w:sz w:val="20"/>
                <w:szCs w:val="20"/>
              </w:rPr>
              <w:t xml:space="preserve">kan utvikle arbeidsmetoder av relevans for yrkesutøvelsen gjennom aktivt engasjement og deltakelse i SFOs dagligliv    </w:t>
            </w:r>
          </w:p>
          <w:p w14:paraId="7C13E40A" w14:textId="77777777" w:rsidR="005321E7" w:rsidRPr="004323CA" w:rsidRDefault="005321E7" w:rsidP="00E96418">
            <w:pPr>
              <w:pStyle w:val="Default"/>
              <w:numPr>
                <w:ilvl w:val="0"/>
                <w:numId w:val="1"/>
              </w:numPr>
              <w:rPr>
                <w:rFonts w:asciiTheme="minorHAnsi" w:hAnsiTheme="minorHAnsi" w:cstheme="minorHAnsi"/>
                <w:sz w:val="20"/>
                <w:szCs w:val="20"/>
              </w:rPr>
            </w:pPr>
            <w:r w:rsidRPr="004323CA">
              <w:rPr>
                <w:rFonts w:asciiTheme="minorHAnsi" w:hAnsiTheme="minorHAnsi" w:cstheme="minorHAnsi"/>
                <w:sz w:val="20"/>
                <w:szCs w:val="20"/>
              </w:rPr>
              <w:t>har utviklet en etisk grunnholdning og kan identifisere etiske utfordringer og dilemmaer i sitt arbeid på SFO</w:t>
            </w:r>
          </w:p>
          <w:p w14:paraId="22205FC0" w14:textId="77777777" w:rsidR="005321E7" w:rsidRPr="004323CA" w:rsidRDefault="005321E7" w:rsidP="00E96418">
            <w:pPr>
              <w:pStyle w:val="Default"/>
              <w:numPr>
                <w:ilvl w:val="0"/>
                <w:numId w:val="1"/>
              </w:numPr>
              <w:rPr>
                <w:rFonts w:asciiTheme="minorHAnsi" w:hAnsiTheme="minorHAnsi" w:cstheme="minorHAnsi"/>
                <w:sz w:val="20"/>
                <w:szCs w:val="20"/>
              </w:rPr>
            </w:pPr>
            <w:r w:rsidRPr="004323CA">
              <w:rPr>
                <w:rFonts w:asciiTheme="minorHAnsi" w:hAnsiTheme="minorHAnsi" w:cstheme="minorHAnsi"/>
                <w:sz w:val="20"/>
                <w:szCs w:val="20"/>
              </w:rPr>
              <w:t xml:space="preserve">kan bygge relasjoner med foresatte, kollegaer og andre yrkesgrupper, for å utveksle kunnskaper og erfaringer om pedagogisk arbeid, sosiale behov og ivaretakelse hos barn på SFO   </w:t>
            </w:r>
          </w:p>
          <w:p w14:paraId="4F061600" w14:textId="77777777" w:rsidR="005321E7" w:rsidRPr="004323CA" w:rsidRDefault="005321E7" w:rsidP="00E96418">
            <w:pPr>
              <w:pStyle w:val="Default"/>
              <w:numPr>
                <w:ilvl w:val="0"/>
                <w:numId w:val="1"/>
              </w:numPr>
              <w:rPr>
                <w:rFonts w:asciiTheme="minorHAnsi" w:hAnsiTheme="minorHAnsi" w:cstheme="minorHAnsi"/>
                <w:sz w:val="20"/>
                <w:szCs w:val="20"/>
              </w:rPr>
            </w:pPr>
            <w:r w:rsidRPr="004323CA">
              <w:rPr>
                <w:rFonts w:asciiTheme="minorHAnsi" w:hAnsiTheme="minorHAnsi" w:cstheme="minorHAnsi"/>
                <w:sz w:val="20"/>
                <w:szCs w:val="20"/>
              </w:rPr>
              <w:t>kan utføre arbeidet i SFO i tråd med retningslinjer forankret i styringsdokumenter og oppdatert faglitteratur om barn, barndom og kvalitetsarbeid i SFO</w:t>
            </w:r>
          </w:p>
        </w:tc>
      </w:tr>
    </w:tbl>
    <w:p w14:paraId="18B23E7D" w14:textId="18FDFD8A" w:rsidR="005321E7" w:rsidRPr="00163754" w:rsidRDefault="005321E7" w:rsidP="00163754">
      <w:pPr>
        <w:pStyle w:val="Overskrift1"/>
      </w:pPr>
      <w:bookmarkStart w:id="35" w:name="_Toc492477260"/>
      <w:bookmarkStart w:id="36" w:name="_Hlk505953330"/>
      <w:bookmarkStart w:id="37" w:name="_Toc184160369"/>
      <w:bookmarkEnd w:id="34"/>
      <w:r w:rsidRPr="00B11F3D">
        <w:lastRenderedPageBreak/>
        <w:t>EMNE 1</w:t>
      </w:r>
      <w:bookmarkEnd w:id="35"/>
      <w:r>
        <w:t xml:space="preserve">: </w:t>
      </w:r>
      <w:bookmarkEnd w:id="36"/>
      <w:r>
        <w:t>Inkluderende fellesskap i SFO</w:t>
      </w:r>
      <w:bookmarkStart w:id="38" w:name="_Hlk505347143"/>
      <w:bookmarkEnd w:id="37"/>
    </w:p>
    <w:p w14:paraId="0913F6FD" w14:textId="77777777" w:rsidR="005321E7" w:rsidRDefault="005321E7" w:rsidP="005321E7">
      <w:pPr>
        <w:pStyle w:val="Overskrift2"/>
      </w:pPr>
      <w:bookmarkStart w:id="39" w:name="_Toc184160370"/>
      <w:r w:rsidRPr="00D127F3">
        <w:t>Innhold</w:t>
      </w:r>
      <w:bookmarkEnd w:id="39"/>
    </w:p>
    <w:p w14:paraId="5DF6F684" w14:textId="77777777" w:rsidR="005321E7" w:rsidRPr="002F449A" w:rsidRDefault="005321E7" w:rsidP="005321E7">
      <w:pPr>
        <w:rPr>
          <w:rFonts w:cstheme="minorHAnsi"/>
        </w:rPr>
      </w:pPr>
      <w:r w:rsidRPr="002F449A">
        <w:rPr>
          <w:rFonts w:cstheme="minorHAnsi"/>
        </w:rPr>
        <w:t xml:space="preserve">Emnet er forankret i </w:t>
      </w:r>
      <w:r w:rsidRPr="002F449A">
        <w:rPr>
          <w:rFonts w:cstheme="minorHAnsi"/>
          <w:i/>
        </w:rPr>
        <w:t>rammeplan for SFO</w:t>
      </w:r>
      <w:r w:rsidRPr="002F449A">
        <w:rPr>
          <w:rFonts w:cstheme="minorHAnsi"/>
        </w:rPr>
        <w:t xml:space="preserve"> (2021) som understreker at SFO er en lærende organisasjon der hele personalet skal reflektere rundt faglige og etiske problemstillinger, oppdatere seg og være tydelige rollemodeller for barn, medarbeidere og foreldre.</w:t>
      </w:r>
    </w:p>
    <w:p w14:paraId="665BFF0A" w14:textId="77777777" w:rsidR="005321E7" w:rsidRDefault="005321E7" w:rsidP="005321E7">
      <w:pPr>
        <w:pStyle w:val="Ingenmellomrom"/>
        <w:spacing w:line="276" w:lineRule="auto"/>
        <w:rPr>
          <w:rFonts w:ascii="Times New Roman" w:hAnsi="Times New Roman" w:cs="Times New Roman"/>
          <w:color w:val="303030"/>
          <w:szCs w:val="24"/>
        </w:rPr>
      </w:pPr>
    </w:p>
    <w:tbl>
      <w:tblPr>
        <w:tblStyle w:val="Tabellrutenett"/>
        <w:tblW w:w="9270" w:type="dxa"/>
        <w:tblLook w:val="04A0" w:firstRow="1" w:lastRow="0" w:firstColumn="1" w:lastColumn="0" w:noHBand="0" w:noVBand="1"/>
      </w:tblPr>
      <w:tblGrid>
        <w:gridCol w:w="2324"/>
        <w:gridCol w:w="6946"/>
      </w:tblGrid>
      <w:tr w:rsidR="005321E7" w14:paraId="6D25B09C" w14:textId="77777777" w:rsidTr="00E96418">
        <w:tc>
          <w:tcPr>
            <w:tcW w:w="2324" w:type="dxa"/>
          </w:tcPr>
          <w:p w14:paraId="725421B5" w14:textId="77777777" w:rsidR="005321E7" w:rsidRPr="00A106B5" w:rsidRDefault="005321E7" w:rsidP="00E96418">
            <w:pPr>
              <w:ind w:left="0" w:right="0"/>
              <w:rPr>
                <w:rFonts w:asciiTheme="minorHAnsi" w:hAnsiTheme="minorHAnsi" w:cstheme="minorHAnsi"/>
                <w:b/>
                <w:bCs/>
                <w:sz w:val="22"/>
                <w:szCs w:val="22"/>
              </w:rPr>
            </w:pPr>
            <w:r w:rsidRPr="00A106B5">
              <w:rPr>
                <w:rFonts w:asciiTheme="minorHAnsi" w:hAnsiTheme="minorHAnsi" w:cstheme="minorHAnsi"/>
                <w:b/>
                <w:bCs/>
                <w:sz w:val="22"/>
                <w:szCs w:val="22"/>
              </w:rPr>
              <w:t>Antall studiepoeng</w:t>
            </w:r>
          </w:p>
        </w:tc>
        <w:tc>
          <w:tcPr>
            <w:tcW w:w="6946" w:type="dxa"/>
          </w:tcPr>
          <w:p w14:paraId="209E1F5B" w14:textId="77777777" w:rsidR="005321E7" w:rsidRPr="00A106B5" w:rsidRDefault="005321E7" w:rsidP="00E96418">
            <w:pPr>
              <w:ind w:left="0"/>
              <w:rPr>
                <w:rFonts w:asciiTheme="minorHAnsi" w:hAnsiTheme="minorHAnsi" w:cstheme="minorHAnsi"/>
                <w:sz w:val="22"/>
                <w:szCs w:val="22"/>
              </w:rPr>
            </w:pPr>
            <w:r w:rsidRPr="00A106B5">
              <w:rPr>
                <w:rFonts w:asciiTheme="minorHAnsi" w:hAnsiTheme="minorHAnsi" w:cstheme="minorHAnsi"/>
                <w:sz w:val="22"/>
                <w:szCs w:val="22"/>
              </w:rPr>
              <w:t>10</w:t>
            </w:r>
          </w:p>
        </w:tc>
      </w:tr>
      <w:tr w:rsidR="005321E7" w14:paraId="2B8A694D" w14:textId="77777777" w:rsidTr="00E96418">
        <w:tc>
          <w:tcPr>
            <w:tcW w:w="2324" w:type="dxa"/>
          </w:tcPr>
          <w:p w14:paraId="59F5469C" w14:textId="77777777" w:rsidR="005321E7" w:rsidRDefault="005321E7" w:rsidP="00E96418">
            <w:pPr>
              <w:spacing w:line="240" w:lineRule="auto"/>
              <w:ind w:left="0" w:right="0"/>
              <w:rPr>
                <w:b/>
                <w:sz w:val="24"/>
                <w:szCs w:val="24"/>
              </w:rPr>
            </w:pPr>
            <w:r w:rsidRPr="00A106B5">
              <w:rPr>
                <w:rFonts w:asciiTheme="minorHAnsi" w:hAnsiTheme="minorHAnsi" w:cstheme="minorHAnsi"/>
                <w:b/>
                <w:bCs/>
                <w:sz w:val="22"/>
                <w:szCs w:val="22"/>
              </w:rPr>
              <w:t>Faglig innhold</w:t>
            </w:r>
          </w:p>
        </w:tc>
        <w:tc>
          <w:tcPr>
            <w:tcW w:w="6946" w:type="dxa"/>
          </w:tcPr>
          <w:p w14:paraId="31A2A4EA" w14:textId="77777777" w:rsidR="005321E7" w:rsidRPr="0029621D" w:rsidRDefault="005321E7" w:rsidP="00E96418">
            <w:pPr>
              <w:pStyle w:val="NormalWeb"/>
              <w:shd w:val="clear" w:color="auto" w:fill="FFFFFF"/>
              <w:spacing w:before="0" w:beforeAutospacing="0" w:after="0" w:afterAutospacing="0"/>
              <w:ind w:left="0" w:right="833"/>
              <w:rPr>
                <w:rFonts w:asciiTheme="minorHAnsi" w:hAnsiTheme="minorHAnsi" w:cstheme="minorHAnsi"/>
                <w:color w:val="000000"/>
                <w:sz w:val="22"/>
                <w:szCs w:val="22"/>
              </w:rPr>
            </w:pPr>
            <w:r w:rsidRPr="0029621D">
              <w:rPr>
                <w:rFonts w:asciiTheme="minorHAnsi" w:hAnsiTheme="minorHAnsi" w:cstheme="minorHAnsi"/>
                <w:color w:val="000000"/>
                <w:sz w:val="22"/>
                <w:szCs w:val="22"/>
              </w:rPr>
              <w:t>Lover og forskrifter</w:t>
            </w:r>
          </w:p>
          <w:p w14:paraId="479D8178" w14:textId="77777777" w:rsidR="005321E7" w:rsidRPr="0029621D" w:rsidRDefault="005321E7" w:rsidP="00E96418">
            <w:pPr>
              <w:pStyle w:val="NormalWeb"/>
              <w:shd w:val="clear" w:color="auto" w:fill="FFFFFF"/>
              <w:spacing w:before="0" w:beforeAutospacing="0" w:after="0" w:afterAutospacing="0"/>
              <w:ind w:left="0" w:right="833"/>
              <w:rPr>
                <w:rFonts w:asciiTheme="minorHAnsi" w:hAnsiTheme="minorHAnsi" w:cstheme="minorHAnsi"/>
                <w:color w:val="000000"/>
                <w:sz w:val="22"/>
                <w:szCs w:val="22"/>
              </w:rPr>
            </w:pPr>
            <w:r w:rsidRPr="0029621D">
              <w:rPr>
                <w:rFonts w:asciiTheme="minorHAnsi" w:hAnsiTheme="minorHAnsi" w:cstheme="minorHAnsi"/>
                <w:color w:val="000000"/>
                <w:sz w:val="22"/>
                <w:szCs w:val="22"/>
              </w:rPr>
              <w:t>Trygghet, omsorg og trivsel </w:t>
            </w:r>
          </w:p>
          <w:p w14:paraId="007CB7FB" w14:textId="77777777" w:rsidR="005321E7" w:rsidRPr="0029621D" w:rsidRDefault="005321E7" w:rsidP="00E96418">
            <w:pPr>
              <w:pStyle w:val="NormalWeb"/>
              <w:shd w:val="clear" w:color="auto" w:fill="FFFFFF"/>
              <w:spacing w:before="0" w:beforeAutospacing="0" w:after="0" w:afterAutospacing="0"/>
              <w:ind w:left="0" w:right="833"/>
              <w:rPr>
                <w:rFonts w:asciiTheme="minorHAnsi" w:hAnsiTheme="minorHAnsi" w:cstheme="minorHAnsi"/>
                <w:color w:val="000000"/>
                <w:sz w:val="22"/>
                <w:szCs w:val="22"/>
              </w:rPr>
            </w:pPr>
            <w:r w:rsidRPr="0029621D">
              <w:rPr>
                <w:rFonts w:asciiTheme="minorHAnsi" w:hAnsiTheme="minorHAnsi" w:cstheme="minorHAnsi"/>
                <w:color w:val="000000"/>
                <w:sz w:val="22"/>
                <w:szCs w:val="22"/>
              </w:rPr>
              <w:t>Relasjoner og vennskap</w:t>
            </w:r>
          </w:p>
          <w:p w14:paraId="4BAAD46D" w14:textId="77777777" w:rsidR="005321E7" w:rsidRDefault="005321E7" w:rsidP="00E96418">
            <w:pPr>
              <w:pStyle w:val="NormalWeb"/>
              <w:shd w:val="clear" w:color="auto" w:fill="FFFFFF"/>
              <w:spacing w:before="0" w:beforeAutospacing="0" w:after="0" w:afterAutospacing="0"/>
              <w:ind w:left="0" w:right="833"/>
              <w:rPr>
                <w:rFonts w:asciiTheme="minorHAnsi" w:hAnsiTheme="minorHAnsi" w:cstheme="minorHAnsi"/>
                <w:color w:val="000000"/>
                <w:sz w:val="22"/>
                <w:szCs w:val="22"/>
              </w:rPr>
            </w:pPr>
            <w:r w:rsidRPr="0029621D">
              <w:rPr>
                <w:rFonts w:asciiTheme="minorHAnsi" w:hAnsiTheme="minorHAnsi" w:cstheme="minorHAnsi"/>
                <w:color w:val="000000"/>
                <w:sz w:val="22"/>
                <w:szCs w:val="22"/>
              </w:rPr>
              <w:t>Inkludering</w:t>
            </w:r>
          </w:p>
          <w:p w14:paraId="73A434EF" w14:textId="77777777" w:rsidR="005321E7" w:rsidRPr="0029621D" w:rsidRDefault="005321E7" w:rsidP="00E96418">
            <w:pPr>
              <w:pStyle w:val="NormalWeb"/>
              <w:shd w:val="clear" w:color="auto" w:fill="FFFFFF"/>
              <w:spacing w:before="0" w:beforeAutospacing="0" w:after="0" w:afterAutospacing="0"/>
              <w:ind w:left="0" w:right="833"/>
              <w:rPr>
                <w:rFonts w:asciiTheme="minorHAnsi" w:hAnsiTheme="minorHAnsi" w:cstheme="minorHAnsi"/>
                <w:color w:val="000000"/>
                <w:sz w:val="22"/>
                <w:szCs w:val="22"/>
              </w:rPr>
            </w:pPr>
            <w:r w:rsidRPr="0029621D">
              <w:rPr>
                <w:rFonts w:asciiTheme="minorHAnsi" w:hAnsiTheme="minorHAnsi" w:cstheme="minorHAnsi"/>
                <w:color w:val="000000"/>
                <w:sz w:val="22"/>
                <w:szCs w:val="22"/>
              </w:rPr>
              <w:t>Utenforskap</w:t>
            </w:r>
          </w:p>
          <w:p w14:paraId="7D8FAA3C" w14:textId="77777777" w:rsidR="005321E7" w:rsidRPr="0029621D" w:rsidRDefault="005321E7" w:rsidP="00E96418">
            <w:pPr>
              <w:pStyle w:val="NormalWeb"/>
              <w:shd w:val="clear" w:color="auto" w:fill="FFFFFF"/>
              <w:spacing w:before="0" w:beforeAutospacing="0" w:after="0" w:afterAutospacing="0"/>
              <w:ind w:left="0" w:right="833"/>
              <w:rPr>
                <w:rFonts w:asciiTheme="minorHAnsi" w:hAnsiTheme="minorHAnsi" w:cstheme="minorHAnsi"/>
                <w:color w:val="000000"/>
                <w:sz w:val="22"/>
                <w:szCs w:val="22"/>
              </w:rPr>
            </w:pPr>
            <w:r w:rsidRPr="0029621D">
              <w:rPr>
                <w:rFonts w:asciiTheme="minorHAnsi" w:hAnsiTheme="minorHAnsi" w:cstheme="minorHAnsi"/>
                <w:color w:val="000000"/>
                <w:sz w:val="22"/>
                <w:szCs w:val="22"/>
              </w:rPr>
              <w:t>Mangfold</w:t>
            </w:r>
          </w:p>
          <w:p w14:paraId="0B82B1EB" w14:textId="77777777" w:rsidR="005321E7" w:rsidRPr="0029621D" w:rsidRDefault="005321E7" w:rsidP="00E96418">
            <w:pPr>
              <w:pStyle w:val="NormalWeb"/>
              <w:shd w:val="clear" w:color="auto" w:fill="FFFFFF"/>
              <w:spacing w:before="0" w:beforeAutospacing="0" w:after="0" w:afterAutospacing="0"/>
              <w:ind w:left="0" w:right="833"/>
              <w:rPr>
                <w:rFonts w:asciiTheme="minorHAnsi" w:hAnsiTheme="minorHAnsi" w:cstheme="minorHAnsi"/>
                <w:color w:val="000000"/>
                <w:sz w:val="22"/>
                <w:szCs w:val="22"/>
              </w:rPr>
            </w:pPr>
            <w:r w:rsidRPr="0029621D">
              <w:rPr>
                <w:rFonts w:asciiTheme="minorHAnsi" w:hAnsiTheme="minorHAnsi" w:cstheme="minorHAnsi"/>
                <w:color w:val="000000"/>
                <w:sz w:val="22"/>
                <w:szCs w:val="22"/>
              </w:rPr>
              <w:t>Demokrati og fellesskap</w:t>
            </w:r>
          </w:p>
          <w:p w14:paraId="2FF02A10" w14:textId="77777777" w:rsidR="005321E7" w:rsidRDefault="005321E7" w:rsidP="00E96418">
            <w:pPr>
              <w:pStyle w:val="Default"/>
              <w:spacing w:line="276" w:lineRule="auto"/>
              <w:ind w:left="0"/>
              <w:rPr>
                <w:b/>
              </w:rPr>
            </w:pPr>
            <w:r w:rsidRPr="0029621D">
              <w:rPr>
                <w:rFonts w:asciiTheme="minorHAnsi" w:hAnsiTheme="minorHAnsi" w:cstheme="minorHAnsi"/>
                <w:sz w:val="22"/>
                <w:szCs w:val="22"/>
              </w:rPr>
              <w:t>Samarbeid til barnets beste</w:t>
            </w:r>
          </w:p>
        </w:tc>
      </w:tr>
      <w:tr w:rsidR="005321E7" w14:paraId="241C6F5C" w14:textId="77777777" w:rsidTr="00E96418">
        <w:tc>
          <w:tcPr>
            <w:tcW w:w="2324" w:type="dxa"/>
          </w:tcPr>
          <w:p w14:paraId="77F67F5E" w14:textId="77777777" w:rsidR="005321E7" w:rsidRDefault="005321E7" w:rsidP="00E96418">
            <w:pPr>
              <w:ind w:left="0" w:right="0"/>
              <w:rPr>
                <w:b/>
                <w:sz w:val="24"/>
                <w:szCs w:val="24"/>
              </w:rPr>
            </w:pPr>
            <w:r w:rsidRPr="00A106B5">
              <w:rPr>
                <w:rFonts w:asciiTheme="minorHAnsi" w:hAnsiTheme="minorHAnsi" w:cstheme="minorHAnsi"/>
                <w:b/>
                <w:bCs/>
                <w:sz w:val="22"/>
                <w:szCs w:val="22"/>
              </w:rPr>
              <w:t>Arbeidskrav; må være godkjent for å kunne gå opp til eksamen</w:t>
            </w:r>
          </w:p>
        </w:tc>
        <w:tc>
          <w:tcPr>
            <w:tcW w:w="6946" w:type="dxa"/>
            <w:shd w:val="clear" w:color="auto" w:fill="auto"/>
          </w:tcPr>
          <w:p w14:paraId="46813588" w14:textId="77777777" w:rsidR="005321E7" w:rsidRPr="004E2EA1" w:rsidRDefault="005321E7" w:rsidP="00E96418">
            <w:pPr>
              <w:tabs>
                <w:tab w:val="center" w:pos="2947"/>
              </w:tabs>
              <w:ind w:left="0"/>
              <w:rPr>
                <w:rFonts w:asciiTheme="minorHAnsi" w:hAnsiTheme="minorHAnsi" w:cstheme="minorHAnsi"/>
                <w:sz w:val="22"/>
                <w:szCs w:val="22"/>
              </w:rPr>
            </w:pPr>
            <w:r w:rsidRPr="004E2EA1">
              <w:rPr>
                <w:rFonts w:asciiTheme="minorHAnsi" w:hAnsiTheme="minorHAnsi" w:cstheme="minorHAnsi"/>
                <w:sz w:val="22"/>
                <w:szCs w:val="22"/>
              </w:rPr>
              <w:t xml:space="preserve">Kandidaten skal levere en «Bli kjent oppgave» og to faglige oppgaver med utgangspunkt i emnets innhold tilsvarende </w:t>
            </w:r>
          </w:p>
          <w:p w14:paraId="65EF69F6" w14:textId="77777777" w:rsidR="005321E7" w:rsidRPr="004E2EA1" w:rsidRDefault="005321E7" w:rsidP="00E96418">
            <w:pPr>
              <w:tabs>
                <w:tab w:val="center" w:pos="2947"/>
              </w:tabs>
              <w:rPr>
                <w:rFonts w:cstheme="minorHAnsi"/>
              </w:rPr>
            </w:pPr>
            <w:r w:rsidRPr="004E2EA1">
              <w:rPr>
                <w:rFonts w:cstheme="minorHAnsi"/>
              </w:rPr>
              <w:t xml:space="preserve">400 – 600 ord  </w:t>
            </w:r>
          </w:p>
          <w:p w14:paraId="2CC0EE1E" w14:textId="77777777" w:rsidR="005321E7" w:rsidRPr="004E2EA1" w:rsidRDefault="005321E7" w:rsidP="00E96418">
            <w:pPr>
              <w:tabs>
                <w:tab w:val="center" w:pos="2947"/>
              </w:tabs>
              <w:rPr>
                <w:rFonts w:cstheme="minorHAnsi"/>
              </w:rPr>
            </w:pPr>
            <w:r w:rsidRPr="004E2EA1">
              <w:rPr>
                <w:rFonts w:cstheme="minorHAnsi"/>
              </w:rPr>
              <w:t xml:space="preserve">Oppgavenes omfang kan endres ut ifra oppgavens egenart. </w:t>
            </w:r>
          </w:p>
          <w:p w14:paraId="007BB005" w14:textId="77777777" w:rsidR="005321E7" w:rsidRPr="00BF524E" w:rsidRDefault="005321E7" w:rsidP="00E96418">
            <w:pPr>
              <w:ind w:left="0"/>
              <w:rPr>
                <w:b/>
              </w:rPr>
            </w:pPr>
            <w:r w:rsidRPr="004E2EA1">
              <w:rPr>
                <w:rFonts w:asciiTheme="minorHAnsi" w:hAnsiTheme="minorHAnsi" w:cstheme="minorHAnsi"/>
                <w:sz w:val="22"/>
                <w:szCs w:val="22"/>
              </w:rPr>
              <w:t>Litteraturliste kommer i tillegg.</w:t>
            </w:r>
            <w:r w:rsidRPr="004E2EA1">
              <w:rPr>
                <w:rFonts w:cstheme="minorHAnsi"/>
              </w:rPr>
              <w:t xml:space="preserve"> </w:t>
            </w:r>
          </w:p>
        </w:tc>
      </w:tr>
      <w:tr w:rsidR="005321E7" w14:paraId="4060CEAE" w14:textId="77777777" w:rsidTr="00E96418">
        <w:tc>
          <w:tcPr>
            <w:tcW w:w="2324" w:type="dxa"/>
          </w:tcPr>
          <w:p w14:paraId="71E8D118" w14:textId="77777777" w:rsidR="005321E7" w:rsidRDefault="005321E7" w:rsidP="00E96418">
            <w:pPr>
              <w:spacing w:line="240" w:lineRule="auto"/>
              <w:ind w:left="0" w:right="0"/>
              <w:rPr>
                <w:b/>
                <w:sz w:val="24"/>
                <w:szCs w:val="24"/>
              </w:rPr>
            </w:pPr>
            <w:r w:rsidRPr="00A106B5">
              <w:rPr>
                <w:rFonts w:asciiTheme="minorHAnsi" w:hAnsiTheme="minorHAnsi" w:cstheme="minorHAnsi"/>
                <w:b/>
                <w:bCs/>
                <w:sz w:val="22"/>
                <w:szCs w:val="22"/>
              </w:rPr>
              <w:t xml:space="preserve">Eksamen </w:t>
            </w:r>
          </w:p>
        </w:tc>
        <w:tc>
          <w:tcPr>
            <w:tcW w:w="6946" w:type="dxa"/>
          </w:tcPr>
          <w:p w14:paraId="0BAA85AA" w14:textId="77777777" w:rsidR="005321E7" w:rsidRDefault="005321E7" w:rsidP="00E96418">
            <w:pPr>
              <w:ind w:left="0"/>
              <w:rPr>
                <w:rFonts w:asciiTheme="minorHAnsi" w:hAnsiTheme="minorHAnsi" w:cstheme="minorHAnsi"/>
                <w:sz w:val="22"/>
                <w:szCs w:val="22"/>
              </w:rPr>
            </w:pPr>
            <w:r w:rsidRPr="00D127F3">
              <w:rPr>
                <w:rFonts w:asciiTheme="minorHAnsi" w:hAnsiTheme="minorHAnsi" w:cstheme="minorHAnsi"/>
                <w:sz w:val="22"/>
                <w:szCs w:val="22"/>
              </w:rPr>
              <w:t xml:space="preserve">Individuell skriftlig hjemmeeksamen, varighet </w:t>
            </w:r>
            <w:r>
              <w:rPr>
                <w:rFonts w:asciiTheme="minorHAnsi" w:hAnsiTheme="minorHAnsi" w:cstheme="minorHAnsi"/>
                <w:sz w:val="22"/>
                <w:szCs w:val="22"/>
              </w:rPr>
              <w:t>24</w:t>
            </w:r>
            <w:r w:rsidRPr="009F3F8F">
              <w:rPr>
                <w:rFonts w:asciiTheme="minorHAnsi" w:hAnsiTheme="minorHAnsi" w:cstheme="minorHAnsi"/>
                <w:sz w:val="22"/>
                <w:szCs w:val="22"/>
              </w:rPr>
              <w:t xml:space="preserve"> timer</w:t>
            </w:r>
            <w:r>
              <w:rPr>
                <w:rFonts w:asciiTheme="minorHAnsi" w:hAnsiTheme="minorHAnsi" w:cstheme="minorHAnsi"/>
                <w:sz w:val="22"/>
                <w:szCs w:val="22"/>
              </w:rPr>
              <w:t xml:space="preserve">. </w:t>
            </w:r>
            <w:r w:rsidRPr="009F3F8F">
              <w:rPr>
                <w:rFonts w:asciiTheme="minorHAnsi" w:hAnsiTheme="minorHAnsi" w:cstheme="minorHAnsi"/>
                <w:sz w:val="22"/>
                <w:szCs w:val="22"/>
              </w:rPr>
              <w:t xml:space="preserve"> </w:t>
            </w:r>
            <w:r w:rsidRPr="00D127F3">
              <w:rPr>
                <w:rFonts w:asciiTheme="minorHAnsi" w:hAnsiTheme="minorHAnsi" w:cstheme="minorHAnsi"/>
                <w:sz w:val="22"/>
                <w:szCs w:val="22"/>
              </w:rPr>
              <w:t xml:space="preserve"> </w:t>
            </w:r>
          </w:p>
          <w:p w14:paraId="27D670E6" w14:textId="77777777" w:rsidR="005321E7" w:rsidRDefault="005321E7" w:rsidP="00E96418">
            <w:pPr>
              <w:ind w:left="0"/>
              <w:rPr>
                <w:rFonts w:asciiTheme="minorHAnsi" w:hAnsiTheme="minorHAnsi" w:cstheme="minorHAnsi"/>
                <w:sz w:val="22"/>
                <w:szCs w:val="22"/>
                <w:lang w:val="da-DK"/>
              </w:rPr>
            </w:pPr>
            <w:r w:rsidRPr="00391745">
              <w:rPr>
                <w:rFonts w:asciiTheme="minorHAnsi" w:hAnsiTheme="minorHAnsi" w:cstheme="minorHAnsi"/>
                <w:sz w:val="22"/>
                <w:szCs w:val="22"/>
                <w:lang w:val="da-DK"/>
              </w:rPr>
              <w:t>Samlet tekst skal være på 1</w:t>
            </w:r>
            <w:r>
              <w:rPr>
                <w:rFonts w:asciiTheme="minorHAnsi" w:hAnsiTheme="minorHAnsi" w:cstheme="minorHAnsi"/>
                <w:sz w:val="22"/>
                <w:szCs w:val="22"/>
                <w:lang w:val="da-DK"/>
              </w:rPr>
              <w:t>0</w:t>
            </w:r>
            <w:r w:rsidRPr="00391745">
              <w:rPr>
                <w:rFonts w:asciiTheme="minorHAnsi" w:hAnsiTheme="minorHAnsi" w:cstheme="minorHAnsi"/>
                <w:sz w:val="22"/>
                <w:szCs w:val="22"/>
                <w:lang w:val="da-DK"/>
              </w:rPr>
              <w:t>00-</w:t>
            </w:r>
            <w:r>
              <w:rPr>
                <w:rFonts w:asciiTheme="minorHAnsi" w:hAnsiTheme="minorHAnsi" w:cstheme="minorHAnsi"/>
                <w:sz w:val="22"/>
                <w:szCs w:val="22"/>
                <w:lang w:val="da-DK"/>
              </w:rPr>
              <w:t>15</w:t>
            </w:r>
            <w:r w:rsidRPr="00391745">
              <w:rPr>
                <w:rFonts w:asciiTheme="minorHAnsi" w:hAnsiTheme="minorHAnsi" w:cstheme="minorHAnsi"/>
                <w:sz w:val="22"/>
                <w:szCs w:val="22"/>
                <w:lang w:val="da-DK"/>
              </w:rPr>
              <w:t xml:space="preserve">00 ord. </w:t>
            </w:r>
          </w:p>
          <w:p w14:paraId="68B5EC7D" w14:textId="77777777" w:rsidR="005321E7" w:rsidRDefault="005321E7" w:rsidP="00E96418">
            <w:pPr>
              <w:ind w:left="0"/>
              <w:rPr>
                <w:rFonts w:asciiTheme="minorHAnsi" w:hAnsiTheme="minorHAnsi" w:cstheme="minorHAnsi"/>
                <w:sz w:val="22"/>
                <w:szCs w:val="22"/>
              </w:rPr>
            </w:pPr>
            <w:r w:rsidRPr="00D127F3">
              <w:rPr>
                <w:rFonts w:asciiTheme="minorHAnsi" w:hAnsiTheme="minorHAnsi" w:cstheme="minorHAnsi"/>
                <w:sz w:val="22"/>
                <w:szCs w:val="22"/>
              </w:rPr>
              <w:t xml:space="preserve">Forside, innholdsfortegnelse og litteraturliste regnes ikke med i antall ord. </w:t>
            </w:r>
          </w:p>
          <w:p w14:paraId="263E5572" w14:textId="77777777" w:rsidR="005321E7" w:rsidRPr="00BF524E" w:rsidRDefault="005321E7" w:rsidP="00E96418">
            <w:pPr>
              <w:ind w:left="0"/>
            </w:pPr>
            <w:r w:rsidRPr="00D127F3">
              <w:rPr>
                <w:rFonts w:asciiTheme="minorHAnsi" w:hAnsiTheme="minorHAnsi" w:cstheme="minorHAnsi"/>
                <w:sz w:val="22"/>
                <w:szCs w:val="22"/>
              </w:rPr>
              <w:t>Alle hjelpemidler tillatt.</w:t>
            </w:r>
          </w:p>
        </w:tc>
      </w:tr>
    </w:tbl>
    <w:p w14:paraId="5CE5C200" w14:textId="77777777" w:rsidR="005321E7" w:rsidRDefault="005321E7" w:rsidP="005321E7">
      <w:pPr>
        <w:pStyle w:val="Overskrift2"/>
      </w:pPr>
      <w:r>
        <w:br w:type="page"/>
      </w:r>
    </w:p>
    <w:p w14:paraId="75505D34" w14:textId="77777777" w:rsidR="005321E7" w:rsidRPr="00B11F3D" w:rsidRDefault="005321E7" w:rsidP="005321E7">
      <w:pPr>
        <w:pStyle w:val="Overskrift2"/>
      </w:pPr>
      <w:bookmarkStart w:id="40" w:name="_Toc184160371"/>
      <w:bookmarkStart w:id="41" w:name="_Hlk54693787"/>
      <w:r>
        <w:lastRenderedPageBreak/>
        <w:t>Emnespesifikke læringsutbyttebeskrivelser</w:t>
      </w:r>
      <w:bookmarkEnd w:id="40"/>
      <w:r w:rsidRPr="00B11F3D">
        <w:t xml:space="preserve">   </w:t>
      </w:r>
    </w:p>
    <w:bookmarkEnd w:id="41"/>
    <w:p w14:paraId="2714809D" w14:textId="77777777" w:rsidR="005321E7" w:rsidRDefault="005321E7" w:rsidP="005321E7">
      <w:r w:rsidRPr="00BF524E">
        <w:t xml:space="preserve">Etter fullført emne har </w:t>
      </w:r>
      <w:r>
        <w:t>studenten</w:t>
      </w:r>
      <w:r w:rsidRPr="00BF524E">
        <w:t xml:space="preserve"> følgende læringsutbytte:</w:t>
      </w:r>
    </w:p>
    <w:tbl>
      <w:tblPr>
        <w:tblStyle w:val="Tabellrutenett"/>
        <w:tblW w:w="9175" w:type="dxa"/>
        <w:tblLook w:val="04A0" w:firstRow="1" w:lastRow="0" w:firstColumn="1" w:lastColumn="0" w:noHBand="0" w:noVBand="1"/>
      </w:tblPr>
      <w:tblGrid>
        <w:gridCol w:w="548"/>
        <w:gridCol w:w="8627"/>
      </w:tblGrid>
      <w:tr w:rsidR="005321E7" w:rsidRPr="003F449D" w14:paraId="4FFE7101" w14:textId="77777777" w:rsidTr="00E96418">
        <w:trPr>
          <w:cantSplit/>
          <w:trHeight w:val="2435"/>
        </w:trPr>
        <w:tc>
          <w:tcPr>
            <w:tcW w:w="548" w:type="dxa"/>
            <w:shd w:val="clear" w:color="auto" w:fill="A1C6CF"/>
            <w:textDirection w:val="btLr"/>
          </w:tcPr>
          <w:p w14:paraId="5896D017" w14:textId="77777777" w:rsidR="005321E7" w:rsidRPr="003F449D" w:rsidRDefault="005321E7" w:rsidP="00E96418">
            <w:pPr>
              <w:ind w:left="0" w:right="4"/>
              <w:jc w:val="center"/>
              <w:rPr>
                <w:rFonts w:asciiTheme="minorHAnsi" w:eastAsiaTheme="minorHAnsi" w:hAnsiTheme="minorHAnsi" w:cstheme="minorHAnsi"/>
                <w:b/>
                <w:bCs/>
                <w:sz w:val="22"/>
                <w:szCs w:val="22"/>
                <w:lang w:eastAsia="en-US"/>
              </w:rPr>
            </w:pPr>
            <w:r w:rsidRPr="003F449D">
              <w:rPr>
                <w:rFonts w:asciiTheme="minorHAnsi" w:eastAsiaTheme="minorHAnsi" w:hAnsiTheme="minorHAnsi" w:cstheme="minorHAnsi"/>
                <w:b/>
                <w:bCs/>
                <w:sz w:val="22"/>
                <w:szCs w:val="22"/>
                <w:lang w:eastAsia="en-US"/>
              </w:rPr>
              <w:t>Kunnskap</w:t>
            </w:r>
          </w:p>
        </w:tc>
        <w:tc>
          <w:tcPr>
            <w:tcW w:w="8627" w:type="dxa"/>
          </w:tcPr>
          <w:p w14:paraId="2CB9E004" w14:textId="77777777" w:rsidR="005321E7" w:rsidRPr="003F449D" w:rsidRDefault="005321E7" w:rsidP="00E96418">
            <w:pPr>
              <w:spacing w:before="60"/>
              <w:ind w:left="0"/>
              <w:rPr>
                <w:rFonts w:asciiTheme="minorHAnsi" w:eastAsiaTheme="minorHAnsi" w:hAnsiTheme="minorHAnsi" w:cstheme="minorHAnsi"/>
                <w:b/>
                <w:bCs/>
                <w:sz w:val="22"/>
                <w:szCs w:val="22"/>
                <w:lang w:eastAsia="en-US"/>
              </w:rPr>
            </w:pPr>
            <w:r w:rsidRPr="003F449D">
              <w:rPr>
                <w:rFonts w:asciiTheme="minorHAnsi" w:eastAsiaTheme="minorHAnsi" w:hAnsiTheme="minorHAnsi" w:cstheme="minorHAnsi"/>
                <w:b/>
                <w:bCs/>
                <w:sz w:val="22"/>
                <w:szCs w:val="22"/>
                <w:lang w:eastAsia="en-US"/>
              </w:rPr>
              <w:t>Studenten</w:t>
            </w:r>
          </w:p>
          <w:p w14:paraId="71D3D53D" w14:textId="77777777" w:rsidR="005321E7" w:rsidRPr="0035310D" w:rsidRDefault="005321E7" w:rsidP="00E96418">
            <w:pPr>
              <w:pStyle w:val="Listeavsnitt"/>
              <w:numPr>
                <w:ilvl w:val="0"/>
                <w:numId w:val="13"/>
              </w:numPr>
              <w:spacing w:before="100" w:beforeAutospacing="1" w:after="100" w:afterAutospacing="1"/>
              <w:rPr>
                <w:rFonts w:asciiTheme="minorHAnsi" w:hAnsiTheme="minorHAnsi" w:cstheme="minorHAnsi"/>
                <w:sz w:val="22"/>
                <w:szCs w:val="22"/>
              </w:rPr>
            </w:pPr>
            <w:r w:rsidRPr="0035310D">
              <w:rPr>
                <w:rFonts w:asciiTheme="minorHAnsi" w:hAnsiTheme="minorHAnsi" w:cstheme="minorHAnsi"/>
                <w:sz w:val="22"/>
                <w:szCs w:val="22"/>
              </w:rPr>
              <w:t>har kunnskap om betydningen av trygghet, omsorg og trivsel</w:t>
            </w:r>
          </w:p>
          <w:p w14:paraId="66A8728E" w14:textId="77777777" w:rsidR="005321E7" w:rsidRPr="0035310D" w:rsidRDefault="005321E7" w:rsidP="00E96418">
            <w:pPr>
              <w:pStyle w:val="Listeavsnitt"/>
              <w:numPr>
                <w:ilvl w:val="0"/>
                <w:numId w:val="13"/>
              </w:numPr>
              <w:spacing w:before="100" w:beforeAutospacing="1" w:after="100" w:afterAutospacing="1"/>
              <w:rPr>
                <w:rFonts w:asciiTheme="minorHAnsi" w:hAnsiTheme="minorHAnsi" w:cstheme="minorHAnsi"/>
                <w:sz w:val="22"/>
                <w:szCs w:val="22"/>
              </w:rPr>
            </w:pPr>
            <w:r w:rsidRPr="0035310D">
              <w:rPr>
                <w:rFonts w:asciiTheme="minorHAnsi" w:hAnsiTheme="minorHAnsi" w:cstheme="minorHAnsi"/>
                <w:sz w:val="22"/>
                <w:szCs w:val="22"/>
              </w:rPr>
              <w:t>har kunnskap om hvordan du som voksen kan fremme et trygt, godt og inkluderende miljø på SFO</w:t>
            </w:r>
          </w:p>
          <w:p w14:paraId="673F92EA" w14:textId="77777777" w:rsidR="005321E7" w:rsidRPr="0035310D" w:rsidRDefault="005321E7" w:rsidP="00E96418">
            <w:pPr>
              <w:pStyle w:val="Listeavsnitt"/>
              <w:numPr>
                <w:ilvl w:val="0"/>
                <w:numId w:val="13"/>
              </w:numPr>
              <w:spacing w:before="100" w:beforeAutospacing="1" w:after="100" w:afterAutospacing="1"/>
              <w:rPr>
                <w:rFonts w:asciiTheme="minorHAnsi" w:hAnsiTheme="minorHAnsi" w:cstheme="minorHAnsi"/>
                <w:sz w:val="22"/>
                <w:szCs w:val="22"/>
              </w:rPr>
            </w:pPr>
            <w:r w:rsidRPr="0035310D">
              <w:rPr>
                <w:rFonts w:asciiTheme="minorHAnsi" w:hAnsiTheme="minorHAnsi" w:cstheme="minorHAnsi"/>
                <w:sz w:val="22"/>
                <w:szCs w:val="22"/>
              </w:rPr>
              <w:t>har kunnskap om mangfold, språkmiljø og inkludering</w:t>
            </w:r>
          </w:p>
          <w:p w14:paraId="0CF41957" w14:textId="77777777" w:rsidR="005321E7" w:rsidRPr="0035310D" w:rsidRDefault="005321E7" w:rsidP="00E96418">
            <w:pPr>
              <w:pStyle w:val="Listeavsnitt"/>
              <w:numPr>
                <w:ilvl w:val="0"/>
                <w:numId w:val="13"/>
              </w:numPr>
              <w:spacing w:before="100" w:beforeAutospacing="1" w:after="100" w:afterAutospacing="1"/>
              <w:rPr>
                <w:rFonts w:asciiTheme="minorHAnsi" w:hAnsiTheme="minorHAnsi" w:cstheme="minorHAnsi"/>
                <w:sz w:val="22"/>
                <w:szCs w:val="22"/>
              </w:rPr>
            </w:pPr>
            <w:r w:rsidRPr="0035310D">
              <w:rPr>
                <w:rFonts w:asciiTheme="minorHAnsi" w:hAnsiTheme="minorHAnsi" w:cstheme="minorHAnsi"/>
                <w:color w:val="000000"/>
                <w:sz w:val="22"/>
                <w:szCs w:val="22"/>
              </w:rPr>
              <w:t>har kunnskap om ulike begreper innenfor demokratisk opplæring</w:t>
            </w:r>
          </w:p>
          <w:p w14:paraId="0B7CDB87" w14:textId="77777777" w:rsidR="005321E7" w:rsidRPr="0035310D" w:rsidRDefault="005321E7" w:rsidP="00E96418">
            <w:pPr>
              <w:pStyle w:val="Listeavsnitt"/>
              <w:numPr>
                <w:ilvl w:val="0"/>
                <w:numId w:val="13"/>
              </w:numPr>
              <w:spacing w:before="100" w:beforeAutospacing="1" w:after="100" w:afterAutospacing="1"/>
              <w:rPr>
                <w:rFonts w:cstheme="minorHAnsi"/>
              </w:rPr>
            </w:pPr>
            <w:r w:rsidRPr="0035310D">
              <w:rPr>
                <w:rFonts w:asciiTheme="minorHAnsi" w:hAnsiTheme="minorHAnsi" w:cstheme="minorHAnsi"/>
                <w:color w:val="000000"/>
                <w:sz w:val="22"/>
                <w:szCs w:val="22"/>
              </w:rPr>
              <w:t>har kunnskap om medvirkning i daglig drift på SFO</w:t>
            </w:r>
          </w:p>
        </w:tc>
      </w:tr>
      <w:tr w:rsidR="005321E7" w:rsidRPr="003F449D" w14:paraId="4FB5F489" w14:textId="77777777" w:rsidTr="00E96418">
        <w:trPr>
          <w:cantSplit/>
          <w:trHeight w:val="2816"/>
        </w:trPr>
        <w:tc>
          <w:tcPr>
            <w:tcW w:w="548" w:type="dxa"/>
            <w:shd w:val="clear" w:color="auto" w:fill="A1C6CF"/>
            <w:textDirection w:val="btLr"/>
          </w:tcPr>
          <w:p w14:paraId="6F421E95" w14:textId="77777777" w:rsidR="005321E7" w:rsidRPr="003F449D" w:rsidRDefault="005321E7" w:rsidP="00E96418">
            <w:pPr>
              <w:ind w:left="0" w:right="4"/>
              <w:jc w:val="center"/>
              <w:rPr>
                <w:rFonts w:asciiTheme="minorHAnsi" w:eastAsiaTheme="minorHAnsi" w:hAnsiTheme="minorHAnsi" w:cstheme="minorHAnsi"/>
                <w:b/>
                <w:bCs/>
                <w:sz w:val="22"/>
                <w:szCs w:val="22"/>
                <w:lang w:eastAsia="en-US"/>
              </w:rPr>
            </w:pPr>
            <w:r w:rsidRPr="003F449D">
              <w:rPr>
                <w:rFonts w:asciiTheme="minorHAnsi" w:eastAsiaTheme="minorHAnsi" w:hAnsiTheme="minorHAnsi" w:cstheme="minorHAnsi"/>
                <w:b/>
                <w:bCs/>
                <w:sz w:val="22"/>
                <w:szCs w:val="22"/>
                <w:lang w:eastAsia="en-US"/>
              </w:rPr>
              <w:t>Ferdigheter</w:t>
            </w:r>
          </w:p>
        </w:tc>
        <w:tc>
          <w:tcPr>
            <w:tcW w:w="8627" w:type="dxa"/>
          </w:tcPr>
          <w:p w14:paraId="569C378F" w14:textId="77777777" w:rsidR="005321E7" w:rsidRPr="003F449D" w:rsidRDefault="005321E7" w:rsidP="00E96418">
            <w:pPr>
              <w:pStyle w:val="Default"/>
              <w:spacing w:line="276" w:lineRule="auto"/>
              <w:ind w:left="0" w:right="4"/>
              <w:rPr>
                <w:rFonts w:asciiTheme="minorHAnsi" w:eastAsiaTheme="minorHAnsi" w:hAnsiTheme="minorHAnsi" w:cstheme="minorHAnsi"/>
                <w:b/>
                <w:bCs/>
                <w:sz w:val="22"/>
                <w:szCs w:val="22"/>
                <w:lang w:eastAsia="en-US"/>
              </w:rPr>
            </w:pPr>
            <w:r w:rsidRPr="003F449D">
              <w:rPr>
                <w:rFonts w:asciiTheme="minorHAnsi" w:eastAsiaTheme="minorHAnsi" w:hAnsiTheme="minorHAnsi" w:cstheme="minorHAnsi"/>
                <w:b/>
                <w:bCs/>
                <w:sz w:val="22"/>
                <w:szCs w:val="22"/>
                <w:lang w:eastAsia="en-US"/>
              </w:rPr>
              <w:t>Studenten</w:t>
            </w:r>
          </w:p>
          <w:p w14:paraId="420C457C" w14:textId="77777777" w:rsidR="005321E7" w:rsidRPr="0035310D" w:rsidRDefault="005321E7" w:rsidP="00E96418">
            <w:pPr>
              <w:pStyle w:val="Listeavsnitt"/>
              <w:numPr>
                <w:ilvl w:val="0"/>
                <w:numId w:val="14"/>
              </w:numPr>
              <w:spacing w:before="100" w:beforeAutospacing="1" w:after="100" w:afterAutospacing="1" w:line="240" w:lineRule="auto"/>
              <w:rPr>
                <w:rFonts w:asciiTheme="minorHAnsi" w:hAnsiTheme="minorHAnsi" w:cstheme="minorHAnsi"/>
                <w:color w:val="000000"/>
                <w:sz w:val="22"/>
                <w:szCs w:val="22"/>
              </w:rPr>
            </w:pPr>
            <w:r w:rsidRPr="0035310D">
              <w:rPr>
                <w:rFonts w:asciiTheme="minorHAnsi" w:hAnsiTheme="minorHAnsi" w:cstheme="minorHAnsi"/>
                <w:color w:val="000000"/>
                <w:sz w:val="22"/>
                <w:szCs w:val="22"/>
              </w:rPr>
              <w:t>kan fremme barns vennskap, være en autorativ voksen og forebygge utenforskap.</w:t>
            </w:r>
          </w:p>
          <w:p w14:paraId="6BD28C66" w14:textId="77777777" w:rsidR="005321E7" w:rsidRPr="0035310D" w:rsidRDefault="005321E7" w:rsidP="00E96418">
            <w:pPr>
              <w:pStyle w:val="Listeavsnitt"/>
              <w:numPr>
                <w:ilvl w:val="0"/>
                <w:numId w:val="14"/>
              </w:numPr>
              <w:spacing w:before="100" w:beforeAutospacing="1" w:after="100" w:afterAutospacing="1" w:line="240" w:lineRule="auto"/>
              <w:rPr>
                <w:rFonts w:asciiTheme="minorHAnsi" w:hAnsiTheme="minorHAnsi" w:cstheme="minorHAnsi"/>
                <w:color w:val="000000"/>
                <w:sz w:val="22"/>
                <w:szCs w:val="22"/>
              </w:rPr>
            </w:pPr>
            <w:r w:rsidRPr="0035310D">
              <w:rPr>
                <w:rFonts w:asciiTheme="minorHAnsi" w:hAnsiTheme="minorHAnsi" w:cstheme="minorHAnsi"/>
                <w:color w:val="000000"/>
                <w:sz w:val="22"/>
                <w:szCs w:val="22"/>
              </w:rPr>
              <w:t>kan bygge inkluderende fellesskap som alle barn er en del av.</w:t>
            </w:r>
          </w:p>
          <w:p w14:paraId="0761038B" w14:textId="77777777" w:rsidR="005321E7" w:rsidRPr="0035310D" w:rsidRDefault="005321E7" w:rsidP="00E96418">
            <w:pPr>
              <w:pStyle w:val="Listeavsnitt"/>
              <w:numPr>
                <w:ilvl w:val="0"/>
                <w:numId w:val="14"/>
              </w:numPr>
              <w:spacing w:before="100" w:beforeAutospacing="1" w:after="100" w:afterAutospacing="1" w:line="240" w:lineRule="auto"/>
              <w:rPr>
                <w:rFonts w:asciiTheme="minorHAnsi" w:hAnsiTheme="minorHAnsi" w:cstheme="minorHAnsi"/>
                <w:color w:val="000000"/>
                <w:sz w:val="22"/>
                <w:szCs w:val="22"/>
              </w:rPr>
            </w:pPr>
            <w:r w:rsidRPr="0035310D">
              <w:rPr>
                <w:rFonts w:asciiTheme="minorHAnsi" w:hAnsiTheme="minorHAnsi" w:cstheme="minorHAnsi"/>
                <w:color w:val="000000"/>
                <w:sz w:val="22"/>
                <w:szCs w:val="22"/>
              </w:rPr>
              <w:t>kan bidra til å legge til rette for gode utviklingskår for alle uavhengig av barnas ulike forutsetninger.</w:t>
            </w:r>
          </w:p>
          <w:p w14:paraId="2FD1A0EC" w14:textId="77777777" w:rsidR="005321E7" w:rsidRPr="0035310D" w:rsidRDefault="005321E7" w:rsidP="00E96418">
            <w:pPr>
              <w:pStyle w:val="Listeavsnitt"/>
              <w:numPr>
                <w:ilvl w:val="0"/>
                <w:numId w:val="14"/>
              </w:numPr>
              <w:spacing w:before="100" w:beforeAutospacing="1" w:after="100" w:afterAutospacing="1" w:line="240" w:lineRule="auto"/>
              <w:rPr>
                <w:rFonts w:asciiTheme="minorHAnsi" w:hAnsiTheme="minorHAnsi" w:cstheme="minorHAnsi"/>
                <w:color w:val="000000"/>
                <w:sz w:val="22"/>
                <w:szCs w:val="22"/>
              </w:rPr>
            </w:pPr>
            <w:r w:rsidRPr="0035310D">
              <w:rPr>
                <w:rFonts w:asciiTheme="minorHAnsi" w:hAnsiTheme="minorHAnsi" w:cstheme="minorHAnsi"/>
                <w:color w:val="000000"/>
                <w:sz w:val="22"/>
                <w:szCs w:val="22"/>
              </w:rPr>
              <w:t>kan legge til rette for demokratisk opplæring gjennom lek og medvirkning i SFO. </w:t>
            </w:r>
          </w:p>
          <w:p w14:paraId="181744C5" w14:textId="77777777" w:rsidR="005321E7" w:rsidRPr="0035310D" w:rsidRDefault="005321E7" w:rsidP="00E96418">
            <w:pPr>
              <w:pStyle w:val="Listeavsnitt"/>
              <w:numPr>
                <w:ilvl w:val="0"/>
                <w:numId w:val="14"/>
              </w:numPr>
              <w:spacing w:before="100" w:beforeAutospacing="1" w:after="100" w:afterAutospacing="1" w:line="240" w:lineRule="auto"/>
              <w:rPr>
                <w:rFonts w:cstheme="minorHAnsi"/>
                <w:color w:val="000000"/>
              </w:rPr>
            </w:pPr>
            <w:r w:rsidRPr="0035310D">
              <w:rPr>
                <w:rFonts w:asciiTheme="minorHAnsi" w:hAnsiTheme="minorHAnsi" w:cstheme="minorHAnsi"/>
                <w:color w:val="000000"/>
                <w:sz w:val="22"/>
                <w:szCs w:val="22"/>
              </w:rPr>
              <w:t>kan legge til rette for barns medvirkning.</w:t>
            </w:r>
            <w:r w:rsidRPr="0035310D">
              <w:rPr>
                <w:rFonts w:cstheme="minorHAnsi"/>
                <w:color w:val="000000"/>
                <w:sz w:val="22"/>
                <w:szCs w:val="22"/>
              </w:rPr>
              <w:t> </w:t>
            </w:r>
          </w:p>
        </w:tc>
      </w:tr>
      <w:tr w:rsidR="005321E7" w:rsidRPr="003F449D" w14:paraId="22A290B2" w14:textId="77777777" w:rsidTr="00E96418">
        <w:trPr>
          <w:cantSplit/>
          <w:trHeight w:val="2929"/>
        </w:trPr>
        <w:tc>
          <w:tcPr>
            <w:tcW w:w="548" w:type="dxa"/>
            <w:shd w:val="clear" w:color="auto" w:fill="A1C6CF"/>
            <w:textDirection w:val="btLr"/>
          </w:tcPr>
          <w:p w14:paraId="127303BD" w14:textId="77777777" w:rsidR="005321E7" w:rsidRPr="003F449D" w:rsidRDefault="005321E7" w:rsidP="00E96418">
            <w:pPr>
              <w:ind w:left="0" w:right="4"/>
              <w:jc w:val="center"/>
              <w:rPr>
                <w:rFonts w:asciiTheme="minorHAnsi" w:eastAsiaTheme="minorHAnsi" w:hAnsiTheme="minorHAnsi" w:cstheme="minorHAnsi"/>
                <w:b/>
                <w:bCs/>
                <w:sz w:val="22"/>
                <w:szCs w:val="22"/>
                <w:lang w:eastAsia="en-US"/>
              </w:rPr>
            </w:pPr>
            <w:r w:rsidRPr="003F449D">
              <w:rPr>
                <w:rFonts w:asciiTheme="minorHAnsi" w:eastAsiaTheme="minorHAnsi" w:hAnsiTheme="minorHAnsi" w:cstheme="minorHAnsi"/>
                <w:b/>
                <w:bCs/>
                <w:sz w:val="22"/>
                <w:szCs w:val="22"/>
                <w:lang w:eastAsia="en-US"/>
              </w:rPr>
              <w:t>Generell kompetanse</w:t>
            </w:r>
          </w:p>
        </w:tc>
        <w:tc>
          <w:tcPr>
            <w:tcW w:w="8627" w:type="dxa"/>
          </w:tcPr>
          <w:p w14:paraId="61632693" w14:textId="77777777" w:rsidR="005321E7" w:rsidRPr="003F449D" w:rsidRDefault="005321E7" w:rsidP="00E96418">
            <w:pPr>
              <w:pStyle w:val="Default"/>
              <w:spacing w:line="276" w:lineRule="auto"/>
              <w:ind w:left="0" w:right="145"/>
              <w:rPr>
                <w:rFonts w:asciiTheme="minorHAnsi" w:eastAsiaTheme="minorHAnsi" w:hAnsiTheme="minorHAnsi" w:cstheme="minorHAnsi"/>
                <w:b/>
                <w:bCs/>
                <w:sz w:val="22"/>
                <w:szCs w:val="22"/>
                <w:lang w:eastAsia="en-US"/>
              </w:rPr>
            </w:pPr>
            <w:r w:rsidRPr="003F449D">
              <w:rPr>
                <w:rFonts w:asciiTheme="minorHAnsi" w:eastAsiaTheme="minorHAnsi" w:hAnsiTheme="minorHAnsi" w:cstheme="minorHAnsi"/>
                <w:b/>
                <w:bCs/>
                <w:sz w:val="22"/>
                <w:szCs w:val="22"/>
                <w:lang w:eastAsia="en-US"/>
              </w:rPr>
              <w:t>Studenten</w:t>
            </w:r>
          </w:p>
          <w:p w14:paraId="33CBC918" w14:textId="77777777" w:rsidR="005321E7" w:rsidRPr="00CA7183" w:rsidRDefault="005321E7" w:rsidP="00E96418">
            <w:pPr>
              <w:pStyle w:val="Listeavsnitt"/>
              <w:numPr>
                <w:ilvl w:val="0"/>
                <w:numId w:val="15"/>
              </w:numPr>
              <w:spacing w:before="100" w:beforeAutospacing="1" w:after="100" w:afterAutospacing="1" w:line="240" w:lineRule="auto"/>
              <w:rPr>
                <w:rFonts w:asciiTheme="minorHAnsi" w:hAnsiTheme="minorHAnsi" w:cstheme="minorHAnsi"/>
                <w:color w:val="000000"/>
                <w:sz w:val="22"/>
                <w:szCs w:val="22"/>
              </w:rPr>
            </w:pPr>
            <w:r w:rsidRPr="00CA7183">
              <w:rPr>
                <w:rFonts w:asciiTheme="minorHAnsi" w:hAnsiTheme="minorHAnsi" w:cstheme="minorHAnsi"/>
                <w:color w:val="000000"/>
                <w:sz w:val="22"/>
                <w:szCs w:val="22"/>
              </w:rPr>
              <w:t>har forståelse for hvordan man utvikler et trygt og godt leke - og læringsmiljø som fremmer inkludering på SFO </w:t>
            </w:r>
          </w:p>
          <w:p w14:paraId="2BEE6294" w14:textId="77777777" w:rsidR="005321E7" w:rsidRPr="00CA7183" w:rsidRDefault="005321E7" w:rsidP="00E96418">
            <w:pPr>
              <w:pStyle w:val="Listeavsnitt"/>
              <w:numPr>
                <w:ilvl w:val="0"/>
                <w:numId w:val="15"/>
              </w:numPr>
              <w:spacing w:before="100" w:beforeAutospacing="1" w:after="100" w:afterAutospacing="1" w:line="240" w:lineRule="auto"/>
              <w:rPr>
                <w:rFonts w:asciiTheme="minorHAnsi" w:hAnsiTheme="minorHAnsi" w:cstheme="minorHAnsi"/>
                <w:color w:val="000000"/>
                <w:sz w:val="22"/>
                <w:szCs w:val="22"/>
              </w:rPr>
            </w:pPr>
            <w:r w:rsidRPr="00CA7183">
              <w:rPr>
                <w:rFonts w:asciiTheme="minorHAnsi" w:hAnsiTheme="minorHAnsi" w:cstheme="minorHAnsi"/>
                <w:color w:val="000000"/>
                <w:sz w:val="22"/>
                <w:szCs w:val="22"/>
              </w:rPr>
              <w:t>har forståelse for hvordan man ivaretar mangfold og flerspråklighet i inkluderende lek og aktiviteter på SFO </w:t>
            </w:r>
          </w:p>
          <w:p w14:paraId="73489ED4" w14:textId="77777777" w:rsidR="005321E7" w:rsidRPr="00CA7183" w:rsidRDefault="005321E7" w:rsidP="00E96418">
            <w:pPr>
              <w:pStyle w:val="Listeavsnitt"/>
              <w:numPr>
                <w:ilvl w:val="0"/>
                <w:numId w:val="15"/>
              </w:numPr>
              <w:spacing w:before="100" w:beforeAutospacing="1" w:after="100" w:afterAutospacing="1" w:line="240" w:lineRule="auto"/>
              <w:rPr>
                <w:rFonts w:asciiTheme="minorHAnsi" w:hAnsiTheme="minorHAnsi" w:cstheme="minorHAnsi"/>
                <w:color w:val="000000"/>
                <w:sz w:val="22"/>
                <w:szCs w:val="22"/>
              </w:rPr>
            </w:pPr>
            <w:r w:rsidRPr="00CA7183">
              <w:rPr>
                <w:rFonts w:asciiTheme="minorHAnsi" w:hAnsiTheme="minorHAnsi" w:cstheme="minorHAnsi"/>
                <w:color w:val="000000"/>
                <w:sz w:val="22"/>
                <w:szCs w:val="22"/>
              </w:rPr>
              <w:t xml:space="preserve">har forståelse for hvordan man legger til rette for medvirkningsprosesser </w:t>
            </w:r>
          </w:p>
          <w:p w14:paraId="44022DC4" w14:textId="77777777" w:rsidR="005321E7" w:rsidRPr="0035310D" w:rsidRDefault="005321E7" w:rsidP="00E96418">
            <w:pPr>
              <w:pStyle w:val="Listeavsnitt"/>
              <w:numPr>
                <w:ilvl w:val="0"/>
                <w:numId w:val="15"/>
              </w:numPr>
              <w:spacing w:before="100" w:beforeAutospacing="1" w:after="100" w:afterAutospacing="1" w:line="240" w:lineRule="auto"/>
              <w:rPr>
                <w:rFonts w:cstheme="minorHAnsi"/>
                <w:color w:val="000000"/>
              </w:rPr>
            </w:pPr>
            <w:r w:rsidRPr="00CA7183">
              <w:rPr>
                <w:rFonts w:asciiTheme="minorHAnsi" w:hAnsiTheme="minorHAnsi" w:cstheme="minorHAnsi"/>
                <w:color w:val="000000"/>
                <w:sz w:val="22"/>
                <w:szCs w:val="22"/>
              </w:rPr>
              <w:t>har forståelse for hvordan man legger til rette for inkluderende aktiviteter som er tilpasset ulike aldersgrupper og interesser på SFO</w:t>
            </w:r>
          </w:p>
        </w:tc>
      </w:tr>
    </w:tbl>
    <w:p w14:paraId="798CE47A" w14:textId="78FA74D6" w:rsidR="005321E7" w:rsidRDefault="005321E7" w:rsidP="005321E7">
      <w:pPr>
        <w:spacing w:line="259" w:lineRule="auto"/>
        <w:rPr>
          <w:rFonts w:ascii="Cambria" w:eastAsiaTheme="majorEastAsia" w:hAnsi="Cambria" w:cstheme="majorBidi"/>
          <w:b/>
          <w:color w:val="0F4761" w:themeColor="accent1" w:themeShade="BF"/>
          <w:sz w:val="26"/>
          <w:szCs w:val="26"/>
        </w:rPr>
      </w:pPr>
    </w:p>
    <w:p w14:paraId="4AF8AF73" w14:textId="77777777" w:rsidR="00163754" w:rsidRDefault="00163754">
      <w:pPr>
        <w:spacing w:line="259" w:lineRule="auto"/>
        <w:rPr>
          <w:rFonts w:asciiTheme="majorHAnsi" w:eastAsiaTheme="majorEastAsia" w:hAnsiTheme="majorHAnsi" w:cstheme="majorBidi"/>
          <w:color w:val="0F4761" w:themeColor="accent1" w:themeShade="BF"/>
          <w:sz w:val="32"/>
          <w:szCs w:val="32"/>
        </w:rPr>
      </w:pPr>
      <w:r>
        <w:br w:type="page"/>
      </w:r>
    </w:p>
    <w:p w14:paraId="2760D230" w14:textId="7352CFBE" w:rsidR="005321E7" w:rsidRDefault="005321E7" w:rsidP="00163754">
      <w:pPr>
        <w:pStyle w:val="Overskrift2"/>
      </w:pPr>
      <w:bookmarkStart w:id="42" w:name="_Toc184160372"/>
      <w:r>
        <w:lastRenderedPageBreak/>
        <w:t>Litteratur</w:t>
      </w:r>
      <w:bookmarkEnd w:id="42"/>
    </w:p>
    <w:p w14:paraId="486C489D" w14:textId="77777777" w:rsidR="005321E7" w:rsidRDefault="005321E7" w:rsidP="005321E7">
      <w:pPr>
        <w:spacing w:line="259" w:lineRule="auto"/>
      </w:pPr>
      <w:r>
        <w:t xml:space="preserve">Flatås, R.M. (2019). </w:t>
      </w:r>
      <w:r w:rsidRPr="00EB73CE">
        <w:rPr>
          <w:i/>
          <w:iCs/>
        </w:rPr>
        <w:t>SFO-gnist</w:t>
      </w:r>
      <w:r>
        <w:t>. Pedlex (kap 4-6)</w:t>
      </w:r>
    </w:p>
    <w:p w14:paraId="7D2A8C51" w14:textId="77777777" w:rsidR="005321E7" w:rsidRDefault="005321E7" w:rsidP="005321E7">
      <w:pPr>
        <w:spacing w:line="259" w:lineRule="auto"/>
      </w:pPr>
      <w:r>
        <w:t xml:space="preserve">Gregersen,FT og Wiik, T. (2021) </w:t>
      </w:r>
      <w:r w:rsidRPr="00BD3859">
        <w:rPr>
          <w:i/>
          <w:iCs/>
        </w:rPr>
        <w:t>Rammeplan for SFO, hvordan kan vi realisere planen sammen?</w:t>
      </w:r>
      <w:r>
        <w:t xml:space="preserve"> Fagbokforlaget (kap 1, 2, 3, 4, 5) (65 sider)</w:t>
      </w:r>
    </w:p>
    <w:p w14:paraId="64560519" w14:textId="77777777" w:rsidR="005321E7" w:rsidRDefault="005321E7" w:rsidP="005321E7">
      <w:pPr>
        <w:spacing w:line="259" w:lineRule="auto"/>
      </w:pPr>
      <w:r>
        <w:t xml:space="preserve">Haug, P. (2014). </w:t>
      </w:r>
      <w:r w:rsidRPr="005F5D76">
        <w:rPr>
          <w:i/>
          <w:iCs/>
        </w:rPr>
        <w:t>Inkludering</w:t>
      </w:r>
      <w:r>
        <w:t>. Gyldendal Akademisk. (47 sider)</w:t>
      </w:r>
    </w:p>
    <w:p w14:paraId="530E6BB8" w14:textId="77777777" w:rsidR="005321E7" w:rsidRDefault="005321E7" w:rsidP="005321E7">
      <w:pPr>
        <w:spacing w:line="259" w:lineRule="auto"/>
      </w:pPr>
      <w:r>
        <w:t xml:space="preserve">Lov om grunnskolen og den videregåande opplæringa (Opplæringslova)  </w:t>
      </w:r>
    </w:p>
    <w:p w14:paraId="6B47514D" w14:textId="77777777" w:rsidR="005321E7" w:rsidRDefault="005321E7" w:rsidP="005321E7">
      <w:pPr>
        <w:spacing w:line="259" w:lineRule="auto"/>
      </w:pPr>
      <w:r>
        <w:t xml:space="preserve">Lunde, S. og Elvethon, E. (2021) </w:t>
      </w:r>
      <w:r w:rsidRPr="00BD3859">
        <w:rPr>
          <w:i/>
          <w:iCs/>
        </w:rPr>
        <w:t>Relasjoner, lek og læring på SFO.</w:t>
      </w:r>
      <w:r>
        <w:t xml:space="preserve"> Oslo: Cappelen Damm Akademisk (kap. 1,3,4) (33 sider)  </w:t>
      </w:r>
    </w:p>
    <w:p w14:paraId="2A06E08C" w14:textId="77777777" w:rsidR="005321E7" w:rsidRPr="00EC33B1" w:rsidRDefault="005321E7" w:rsidP="005321E7">
      <w:pPr>
        <w:pStyle w:val="NormalWeb"/>
        <w:shd w:val="clear" w:color="auto" w:fill="FFFFFF"/>
        <w:spacing w:before="180" w:beforeAutospacing="0" w:after="180" w:afterAutospacing="0"/>
        <w:rPr>
          <w:rFonts w:asciiTheme="minorHAnsi" w:hAnsiTheme="minorHAnsi" w:cstheme="minorHAnsi"/>
          <w:color w:val="000000"/>
          <w:sz w:val="22"/>
          <w:szCs w:val="22"/>
        </w:rPr>
      </w:pPr>
      <w:r w:rsidRPr="00EC33B1">
        <w:rPr>
          <w:rFonts w:asciiTheme="minorHAnsi" w:hAnsiTheme="minorHAnsi" w:cstheme="minorHAnsi"/>
          <w:color w:val="000000"/>
          <w:sz w:val="22"/>
          <w:szCs w:val="22"/>
        </w:rPr>
        <w:t xml:space="preserve">Nilsen, S (2020) </w:t>
      </w:r>
      <w:r w:rsidRPr="00BD3859">
        <w:rPr>
          <w:rFonts w:asciiTheme="minorHAnsi" w:hAnsiTheme="minorHAnsi" w:cstheme="minorHAnsi"/>
          <w:i/>
          <w:iCs/>
          <w:color w:val="000000"/>
          <w:sz w:val="22"/>
          <w:szCs w:val="22"/>
        </w:rPr>
        <w:t>Inkludering og mangfold</w:t>
      </w:r>
      <w:r w:rsidRPr="00EC33B1">
        <w:rPr>
          <w:rFonts w:asciiTheme="minorHAnsi" w:hAnsiTheme="minorHAnsi" w:cstheme="minorHAnsi"/>
          <w:color w:val="000000"/>
          <w:sz w:val="22"/>
          <w:szCs w:val="22"/>
        </w:rPr>
        <w:t>. Universitetsforlaget (kap 3) (24 sider)</w:t>
      </w:r>
    </w:p>
    <w:p w14:paraId="64E13226" w14:textId="77777777" w:rsidR="005321E7" w:rsidRDefault="005321E7" w:rsidP="005321E7">
      <w:pPr>
        <w:spacing w:line="259" w:lineRule="auto"/>
        <w:rPr>
          <w:i/>
          <w:iCs/>
        </w:rPr>
      </w:pPr>
      <w:r>
        <w:t xml:space="preserve">Utdanningsdirektoratet (2021). </w:t>
      </w:r>
      <w:r w:rsidRPr="00C26FCB">
        <w:rPr>
          <w:i/>
          <w:iCs/>
        </w:rPr>
        <w:t>Rammeplan for SFO</w:t>
      </w:r>
    </w:p>
    <w:p w14:paraId="2E4DCD19" w14:textId="77777777" w:rsidR="005321E7" w:rsidRDefault="005321E7" w:rsidP="005321E7">
      <w:pPr>
        <w:spacing w:line="259" w:lineRule="auto"/>
      </w:pPr>
      <w:r w:rsidRPr="00314E5B">
        <w:t>Stai, S. (2021, 27. april). Didaktisk planlegging: relasjonsmodellen. NDLA. https://ndla.no/article/30911</w:t>
      </w:r>
    </w:p>
    <w:p w14:paraId="79C20422" w14:textId="77777777" w:rsidR="005321E7" w:rsidRDefault="005321E7" w:rsidP="005321E7">
      <w:pPr>
        <w:spacing w:line="259" w:lineRule="auto"/>
      </w:pPr>
      <w:r>
        <w:t xml:space="preserve">Stamland Gusfre, K. og Risanger Sjursø, I. (2021) </w:t>
      </w:r>
      <w:r w:rsidRPr="005F5D76">
        <w:rPr>
          <w:i/>
          <w:iCs/>
        </w:rPr>
        <w:t>Trygt og godt på SFO.</w:t>
      </w:r>
      <w:r>
        <w:t xml:space="preserve"> Oslo: Cappelen Damm Akademisk (126 sider)</w:t>
      </w:r>
    </w:p>
    <w:p w14:paraId="23257434" w14:textId="77777777" w:rsidR="005321E7" w:rsidRDefault="005321E7" w:rsidP="005321E7">
      <w:pPr>
        <w:spacing w:line="259" w:lineRule="auto"/>
      </w:pPr>
    </w:p>
    <w:p w14:paraId="6EE7BF70" w14:textId="77777777" w:rsidR="005321E7" w:rsidRDefault="005321E7" w:rsidP="005321E7">
      <w:pPr>
        <w:spacing w:line="259" w:lineRule="auto"/>
      </w:pPr>
      <w:r>
        <w:t xml:space="preserve">Anbefalt litteratur: </w:t>
      </w:r>
    </w:p>
    <w:p w14:paraId="4BA80FA4" w14:textId="77777777" w:rsidR="005321E7" w:rsidRDefault="005321E7" w:rsidP="005321E7">
      <w:pPr>
        <w:spacing w:line="259" w:lineRule="auto"/>
      </w:pPr>
      <w:r>
        <w:t xml:space="preserve">Gjervan, M., Andresen, C. &amp; Bleka, M. (2012) </w:t>
      </w:r>
      <w:r w:rsidRPr="005F5D76">
        <w:rPr>
          <w:i/>
          <w:iCs/>
        </w:rPr>
        <w:t>Se mangfold</w:t>
      </w:r>
      <w:r>
        <w:t xml:space="preserve">. Cappelen Damm Akademisk. </w:t>
      </w:r>
    </w:p>
    <w:p w14:paraId="07B5FD40" w14:textId="77777777" w:rsidR="002D6930" w:rsidRDefault="002D6930" w:rsidP="005321E7">
      <w:pPr>
        <w:spacing w:line="259" w:lineRule="auto"/>
      </w:pPr>
    </w:p>
    <w:p w14:paraId="6B77946F" w14:textId="77777777" w:rsidR="002D6930" w:rsidRDefault="002D6930" w:rsidP="005321E7">
      <w:pPr>
        <w:spacing w:line="259" w:lineRule="auto"/>
      </w:pPr>
    </w:p>
    <w:p w14:paraId="6CAE421A" w14:textId="77777777" w:rsidR="002D6930" w:rsidRDefault="002D6930" w:rsidP="005321E7">
      <w:pPr>
        <w:spacing w:line="259" w:lineRule="auto"/>
      </w:pPr>
    </w:p>
    <w:p w14:paraId="2AD2E0A3" w14:textId="77777777" w:rsidR="002D6930" w:rsidRDefault="002D6930" w:rsidP="005321E7">
      <w:pPr>
        <w:spacing w:line="259" w:lineRule="auto"/>
      </w:pPr>
    </w:p>
    <w:p w14:paraId="6E971B72" w14:textId="77777777" w:rsidR="002D6930" w:rsidRDefault="002D6930" w:rsidP="005321E7">
      <w:pPr>
        <w:spacing w:line="259" w:lineRule="auto"/>
      </w:pPr>
    </w:p>
    <w:p w14:paraId="732565C4" w14:textId="77777777" w:rsidR="002D6930" w:rsidRDefault="002D6930" w:rsidP="005321E7">
      <w:pPr>
        <w:spacing w:line="259" w:lineRule="auto"/>
      </w:pPr>
    </w:p>
    <w:p w14:paraId="20746F88" w14:textId="77777777" w:rsidR="002D6930" w:rsidRDefault="002D6930" w:rsidP="005321E7">
      <w:pPr>
        <w:spacing w:line="259" w:lineRule="auto"/>
      </w:pPr>
    </w:p>
    <w:p w14:paraId="22D68BC6" w14:textId="77777777" w:rsidR="002D6930" w:rsidRDefault="002D6930" w:rsidP="005321E7">
      <w:pPr>
        <w:spacing w:line="259" w:lineRule="auto"/>
      </w:pPr>
    </w:p>
    <w:p w14:paraId="3AB52A89" w14:textId="77777777" w:rsidR="002D6930" w:rsidRDefault="002D6930" w:rsidP="005321E7">
      <w:pPr>
        <w:spacing w:line="259" w:lineRule="auto"/>
      </w:pPr>
    </w:p>
    <w:p w14:paraId="18D36A62" w14:textId="77777777" w:rsidR="002D6930" w:rsidRDefault="002D6930" w:rsidP="005321E7">
      <w:pPr>
        <w:spacing w:line="259" w:lineRule="auto"/>
      </w:pPr>
    </w:p>
    <w:p w14:paraId="2D14CC07" w14:textId="77777777" w:rsidR="002D6930" w:rsidRDefault="002D6930" w:rsidP="005321E7">
      <w:pPr>
        <w:spacing w:line="259" w:lineRule="auto"/>
      </w:pPr>
    </w:p>
    <w:p w14:paraId="6F98F0AD" w14:textId="77777777" w:rsidR="002D6930" w:rsidRDefault="002D6930" w:rsidP="005321E7">
      <w:pPr>
        <w:spacing w:line="259" w:lineRule="auto"/>
      </w:pPr>
    </w:p>
    <w:p w14:paraId="52E6D425" w14:textId="77777777" w:rsidR="002D6930" w:rsidRDefault="002D6930" w:rsidP="005321E7">
      <w:pPr>
        <w:spacing w:line="259" w:lineRule="auto"/>
      </w:pPr>
    </w:p>
    <w:p w14:paraId="5D3C3605" w14:textId="77777777" w:rsidR="002D6930" w:rsidRDefault="002D6930" w:rsidP="005321E7">
      <w:pPr>
        <w:spacing w:line="259" w:lineRule="auto"/>
      </w:pPr>
    </w:p>
    <w:p w14:paraId="09B81B83" w14:textId="77777777" w:rsidR="002D6930" w:rsidRPr="00714F4A" w:rsidRDefault="002D6930" w:rsidP="002D6930">
      <w:pPr>
        <w:pStyle w:val="Overskrift1"/>
        <w:rPr>
          <w:rFonts w:asciiTheme="minorHAnsi" w:hAnsiTheme="minorHAnsi"/>
          <w:lang w:val="nn-NO"/>
        </w:rPr>
      </w:pPr>
      <w:bookmarkStart w:id="43" w:name="_Toc184133342"/>
      <w:bookmarkStart w:id="44" w:name="_Toc184160373"/>
      <w:r w:rsidRPr="00714F4A">
        <w:rPr>
          <w:rFonts w:asciiTheme="minorHAnsi" w:hAnsiTheme="minorHAnsi"/>
          <w:lang w:val="nn-NO"/>
        </w:rPr>
        <w:lastRenderedPageBreak/>
        <w:t xml:space="preserve">EMNE </w:t>
      </w:r>
      <w:r>
        <w:rPr>
          <w:rFonts w:asciiTheme="minorHAnsi" w:hAnsiTheme="minorHAnsi"/>
          <w:lang w:val="nn-NO"/>
        </w:rPr>
        <w:t>2</w:t>
      </w:r>
      <w:r w:rsidRPr="00714F4A">
        <w:rPr>
          <w:rFonts w:asciiTheme="minorHAnsi" w:hAnsiTheme="minorHAnsi"/>
          <w:lang w:val="nn-NO"/>
        </w:rPr>
        <w:t>: Barn med behov for særskilt tilrettelegging</w:t>
      </w:r>
      <w:bookmarkEnd w:id="43"/>
      <w:bookmarkEnd w:id="44"/>
      <w:r w:rsidRPr="00714F4A">
        <w:rPr>
          <w:rFonts w:asciiTheme="minorHAnsi" w:hAnsiTheme="minorHAnsi"/>
          <w:lang w:val="nn-NO"/>
        </w:rPr>
        <w:t xml:space="preserve"> </w:t>
      </w:r>
    </w:p>
    <w:p w14:paraId="74221AC5" w14:textId="29C2353C" w:rsidR="002D6930" w:rsidRPr="00163754" w:rsidRDefault="002D6930" w:rsidP="00163754">
      <w:pPr>
        <w:pStyle w:val="Overskrift2"/>
        <w:rPr>
          <w:rFonts w:asciiTheme="minorHAnsi" w:hAnsiTheme="minorHAnsi"/>
        </w:rPr>
      </w:pPr>
      <w:bookmarkStart w:id="45" w:name="_Toc184133343"/>
      <w:bookmarkStart w:id="46" w:name="_Toc184160374"/>
      <w:r w:rsidRPr="00714F4A">
        <w:rPr>
          <w:rFonts w:asciiTheme="minorHAnsi" w:hAnsiTheme="minorHAnsi"/>
        </w:rPr>
        <w:t>Innhold</w:t>
      </w:r>
      <w:bookmarkEnd w:id="45"/>
      <w:bookmarkEnd w:id="46"/>
    </w:p>
    <w:tbl>
      <w:tblPr>
        <w:tblStyle w:val="Tabellrutenett"/>
        <w:tblW w:w="9270" w:type="dxa"/>
        <w:tblLook w:val="04A0" w:firstRow="1" w:lastRow="0" w:firstColumn="1" w:lastColumn="0" w:noHBand="0" w:noVBand="1"/>
      </w:tblPr>
      <w:tblGrid>
        <w:gridCol w:w="2263"/>
        <w:gridCol w:w="7007"/>
      </w:tblGrid>
      <w:tr w:rsidR="002D6930" w:rsidRPr="00714F4A" w14:paraId="3CC7D4E1" w14:textId="77777777" w:rsidTr="00FB49C6">
        <w:tc>
          <w:tcPr>
            <w:tcW w:w="2263" w:type="dxa"/>
          </w:tcPr>
          <w:p w14:paraId="5B69E0D7" w14:textId="77777777" w:rsidR="002D6930" w:rsidRPr="00714F4A" w:rsidRDefault="002D6930" w:rsidP="00FB49C6">
            <w:pPr>
              <w:pStyle w:val="Default"/>
              <w:spacing w:after="240" w:line="276" w:lineRule="auto"/>
              <w:ind w:left="123" w:right="94"/>
              <w:rPr>
                <w:rFonts w:asciiTheme="minorHAnsi" w:hAnsiTheme="minorHAnsi"/>
                <w:b/>
                <w:bCs/>
              </w:rPr>
            </w:pPr>
            <w:r w:rsidRPr="00714F4A">
              <w:rPr>
                <w:rFonts w:asciiTheme="minorHAnsi" w:eastAsiaTheme="minorHAnsi" w:hAnsiTheme="minorHAnsi" w:cstheme="minorBidi"/>
                <w:b/>
                <w:bCs/>
                <w:color w:val="auto"/>
                <w:sz w:val="22"/>
                <w:szCs w:val="22"/>
                <w:lang w:eastAsia="en-US"/>
              </w:rPr>
              <w:t>Antall studiepoeng</w:t>
            </w:r>
          </w:p>
        </w:tc>
        <w:tc>
          <w:tcPr>
            <w:tcW w:w="7007" w:type="dxa"/>
          </w:tcPr>
          <w:p w14:paraId="07E379E4" w14:textId="77777777" w:rsidR="002D6930" w:rsidRPr="00714F4A" w:rsidRDefault="002D6930" w:rsidP="00FB49C6">
            <w:pPr>
              <w:pStyle w:val="Default"/>
              <w:spacing w:after="240" w:line="276" w:lineRule="auto"/>
              <w:ind w:left="123" w:right="94"/>
              <w:rPr>
                <w:rFonts w:asciiTheme="minorHAnsi" w:hAnsiTheme="minorHAnsi"/>
              </w:rPr>
            </w:pPr>
            <w:r w:rsidRPr="00714F4A">
              <w:rPr>
                <w:rFonts w:asciiTheme="minorHAnsi" w:eastAsiaTheme="minorHAnsi" w:hAnsiTheme="minorHAnsi" w:cstheme="minorBidi"/>
                <w:color w:val="auto"/>
                <w:sz w:val="22"/>
                <w:szCs w:val="22"/>
                <w:lang w:eastAsia="en-US"/>
              </w:rPr>
              <w:t>10</w:t>
            </w:r>
          </w:p>
        </w:tc>
      </w:tr>
      <w:tr w:rsidR="002D6930" w:rsidRPr="00714F4A" w14:paraId="55F8B6D9" w14:textId="77777777" w:rsidTr="00FB49C6">
        <w:tc>
          <w:tcPr>
            <w:tcW w:w="2263" w:type="dxa"/>
          </w:tcPr>
          <w:p w14:paraId="593E864A" w14:textId="77777777" w:rsidR="002D6930" w:rsidRPr="00714F4A" w:rsidRDefault="002D6930" w:rsidP="00FB49C6">
            <w:pPr>
              <w:pStyle w:val="Default"/>
              <w:spacing w:after="240" w:line="276" w:lineRule="auto"/>
              <w:ind w:left="123" w:right="94"/>
              <w:rPr>
                <w:rFonts w:asciiTheme="minorHAnsi" w:hAnsiTheme="minorHAnsi" w:cstheme="minorBidi"/>
                <w:b/>
                <w:bCs/>
                <w:color w:val="auto"/>
                <w:sz w:val="22"/>
                <w:szCs w:val="22"/>
              </w:rPr>
            </w:pPr>
            <w:r w:rsidRPr="00714F4A">
              <w:rPr>
                <w:rFonts w:asciiTheme="minorHAnsi" w:hAnsiTheme="minorHAnsi" w:cstheme="minorBidi"/>
                <w:b/>
                <w:bCs/>
                <w:color w:val="auto"/>
                <w:sz w:val="22"/>
                <w:szCs w:val="22"/>
              </w:rPr>
              <w:t>Faglig innhold</w:t>
            </w:r>
          </w:p>
        </w:tc>
        <w:tc>
          <w:tcPr>
            <w:tcW w:w="7007" w:type="dxa"/>
          </w:tcPr>
          <w:p w14:paraId="4EB2BAD2" w14:textId="77777777" w:rsidR="002D6930" w:rsidRPr="00714F4A" w:rsidRDefault="002D6930" w:rsidP="00FB49C6">
            <w:pPr>
              <w:pStyle w:val="Default"/>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 xml:space="preserve">Sentralt lovverk </w:t>
            </w:r>
          </w:p>
          <w:p w14:paraId="39B5E062" w14:textId="77777777" w:rsidR="002D6930" w:rsidRPr="00714F4A" w:rsidRDefault="002D6930" w:rsidP="00FB49C6">
            <w:pPr>
              <w:pStyle w:val="Default"/>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En god start</w:t>
            </w:r>
          </w:p>
          <w:p w14:paraId="116DDE21" w14:textId="77777777" w:rsidR="002D6930" w:rsidRPr="00714F4A" w:rsidRDefault="002D6930" w:rsidP="00FB49C6">
            <w:pPr>
              <w:pStyle w:val="Default"/>
              <w:spacing w:line="276" w:lineRule="auto"/>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Gode rutiner</w:t>
            </w:r>
          </w:p>
          <w:p w14:paraId="3EEF5940" w14:textId="77777777" w:rsidR="002D6930" w:rsidRPr="00714F4A" w:rsidRDefault="002D6930" w:rsidP="00FB49C6">
            <w:pPr>
              <w:pStyle w:val="Default"/>
              <w:spacing w:line="276" w:lineRule="auto"/>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 xml:space="preserve">Atferd og atferds utfordringer </w:t>
            </w:r>
          </w:p>
          <w:p w14:paraId="7F3FCE1A" w14:textId="77777777" w:rsidR="002D6930" w:rsidRPr="00714F4A" w:rsidRDefault="002D6930" w:rsidP="00FB49C6">
            <w:pPr>
              <w:pStyle w:val="Default"/>
              <w:spacing w:line="276" w:lineRule="auto"/>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Voksenrollen</w:t>
            </w:r>
          </w:p>
          <w:p w14:paraId="4DD2C430" w14:textId="77777777" w:rsidR="002D6930" w:rsidRPr="00714F4A" w:rsidRDefault="002D6930" w:rsidP="00FB49C6">
            <w:pPr>
              <w:pStyle w:val="Default"/>
              <w:spacing w:line="276" w:lineRule="auto"/>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Holdninger</w:t>
            </w:r>
          </w:p>
          <w:p w14:paraId="29BD524F" w14:textId="77777777" w:rsidR="002D6930" w:rsidRPr="00714F4A" w:rsidRDefault="002D6930" w:rsidP="00FB49C6">
            <w:pPr>
              <w:pStyle w:val="Default"/>
              <w:spacing w:line="276" w:lineRule="auto"/>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 xml:space="preserve">Kommunikasjon </w:t>
            </w:r>
          </w:p>
          <w:p w14:paraId="5F0B779D" w14:textId="77777777" w:rsidR="002D6930" w:rsidRPr="00714F4A" w:rsidRDefault="002D6930" w:rsidP="00FB49C6">
            <w:pPr>
              <w:pStyle w:val="Default"/>
              <w:spacing w:line="276" w:lineRule="auto"/>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 xml:space="preserve">Planer, metoder og verktøy </w:t>
            </w:r>
          </w:p>
        </w:tc>
      </w:tr>
      <w:tr w:rsidR="002D6930" w:rsidRPr="00714F4A" w14:paraId="204E78BA" w14:textId="77777777" w:rsidTr="00FB49C6">
        <w:tc>
          <w:tcPr>
            <w:tcW w:w="2263" w:type="dxa"/>
          </w:tcPr>
          <w:p w14:paraId="418B837D" w14:textId="77777777" w:rsidR="002D6930" w:rsidRPr="00714F4A" w:rsidRDefault="002D6930" w:rsidP="00FB49C6">
            <w:pPr>
              <w:pStyle w:val="Default"/>
              <w:spacing w:after="240" w:line="276" w:lineRule="auto"/>
              <w:ind w:left="123" w:right="94"/>
              <w:rPr>
                <w:rFonts w:asciiTheme="minorHAnsi" w:hAnsiTheme="minorHAnsi"/>
                <w:b/>
                <w:bCs/>
              </w:rPr>
            </w:pPr>
            <w:r w:rsidRPr="00714F4A">
              <w:rPr>
                <w:rFonts w:asciiTheme="minorHAnsi" w:eastAsiaTheme="minorHAnsi" w:hAnsiTheme="minorHAnsi" w:cstheme="minorBidi"/>
                <w:b/>
                <w:bCs/>
                <w:color w:val="auto"/>
                <w:sz w:val="22"/>
                <w:szCs w:val="22"/>
                <w:lang w:eastAsia="en-US"/>
              </w:rPr>
              <w:t>Arbeidskrav; må være godkjent for å kunne gå opp til eksamen</w:t>
            </w:r>
          </w:p>
        </w:tc>
        <w:tc>
          <w:tcPr>
            <w:tcW w:w="7007" w:type="dxa"/>
          </w:tcPr>
          <w:p w14:paraId="20403864" w14:textId="77777777" w:rsidR="002D6930" w:rsidRDefault="002D6930" w:rsidP="00FB49C6">
            <w:pPr>
              <w:ind w:left="0"/>
              <w:rPr>
                <w:rFonts w:asciiTheme="minorHAnsi" w:hAnsiTheme="minorHAnsi" w:cstheme="minorHAnsi"/>
              </w:rPr>
            </w:pPr>
            <w:r>
              <w:rPr>
                <w:rFonts w:asciiTheme="minorHAnsi" w:hAnsiTheme="minorHAnsi" w:cstheme="minorHAnsi"/>
              </w:rPr>
              <w:t xml:space="preserve">Kandidaten skal levere to faglige oppgaver med utgangspunkt i emnets innhold tilsvarende 400 – 600 ord  </w:t>
            </w:r>
          </w:p>
          <w:p w14:paraId="5AC00FF8" w14:textId="77777777" w:rsidR="002D6930" w:rsidRDefault="002D6930" w:rsidP="00FB49C6">
            <w:pPr>
              <w:ind w:left="0"/>
              <w:rPr>
                <w:rFonts w:asciiTheme="minorHAnsi" w:hAnsiTheme="minorHAnsi" w:cstheme="minorHAnsi"/>
              </w:rPr>
            </w:pPr>
            <w:r>
              <w:rPr>
                <w:rFonts w:asciiTheme="minorHAnsi" w:hAnsiTheme="minorHAnsi" w:cstheme="minorHAnsi"/>
              </w:rPr>
              <w:t xml:space="preserve">Oppgavenes omfang kan endres ut ifra oppgavens egenart. </w:t>
            </w:r>
          </w:p>
          <w:p w14:paraId="15318D6A" w14:textId="77777777" w:rsidR="002D6930" w:rsidRDefault="002D6930" w:rsidP="00FB49C6">
            <w:pPr>
              <w:ind w:left="0"/>
              <w:rPr>
                <w:rFonts w:asciiTheme="minorHAnsi" w:hAnsiTheme="minorHAnsi" w:cstheme="minorHAnsi"/>
              </w:rPr>
            </w:pPr>
            <w:r>
              <w:rPr>
                <w:rFonts w:asciiTheme="minorHAnsi" w:hAnsiTheme="minorHAnsi" w:cstheme="minorHAnsi"/>
              </w:rPr>
              <w:t xml:space="preserve">Litteraturliste kommer i tillegg. </w:t>
            </w:r>
          </w:p>
          <w:p w14:paraId="290AD9B3" w14:textId="77777777" w:rsidR="002D6930" w:rsidRPr="00714F4A" w:rsidRDefault="002D6930" w:rsidP="00FB49C6">
            <w:pPr>
              <w:pStyle w:val="Default"/>
              <w:ind w:left="0" w:right="94"/>
              <w:rPr>
                <w:rFonts w:asciiTheme="minorHAnsi" w:eastAsiaTheme="minorHAnsi" w:hAnsiTheme="minorHAnsi" w:cstheme="minorBidi"/>
                <w:color w:val="auto"/>
                <w:sz w:val="22"/>
                <w:szCs w:val="22"/>
                <w:lang w:eastAsia="en-US"/>
              </w:rPr>
            </w:pPr>
          </w:p>
        </w:tc>
      </w:tr>
      <w:tr w:rsidR="002D6930" w:rsidRPr="00714F4A" w14:paraId="789CC55D" w14:textId="77777777" w:rsidTr="00FB49C6">
        <w:tc>
          <w:tcPr>
            <w:tcW w:w="2263" w:type="dxa"/>
          </w:tcPr>
          <w:p w14:paraId="7D7A4318" w14:textId="77777777" w:rsidR="002D6930" w:rsidRPr="00714F4A" w:rsidRDefault="002D6930" w:rsidP="00FB49C6">
            <w:pPr>
              <w:pStyle w:val="Default"/>
              <w:spacing w:after="240" w:line="276" w:lineRule="auto"/>
              <w:ind w:left="123" w:right="94"/>
              <w:rPr>
                <w:rFonts w:asciiTheme="minorHAnsi" w:hAnsiTheme="minorHAnsi"/>
                <w:b/>
                <w:bCs/>
              </w:rPr>
            </w:pPr>
            <w:r w:rsidRPr="00714F4A">
              <w:rPr>
                <w:rFonts w:asciiTheme="minorHAnsi" w:eastAsiaTheme="minorHAnsi" w:hAnsiTheme="minorHAnsi" w:cstheme="minorBidi"/>
                <w:b/>
                <w:bCs/>
                <w:color w:val="auto"/>
                <w:sz w:val="22"/>
                <w:szCs w:val="22"/>
                <w:lang w:eastAsia="en-US"/>
              </w:rPr>
              <w:t xml:space="preserve">Eksamen </w:t>
            </w:r>
          </w:p>
        </w:tc>
        <w:tc>
          <w:tcPr>
            <w:tcW w:w="7007" w:type="dxa"/>
          </w:tcPr>
          <w:p w14:paraId="566CF384" w14:textId="77777777" w:rsidR="002D6930" w:rsidRPr="00714F4A" w:rsidRDefault="002D6930" w:rsidP="00FB49C6">
            <w:pPr>
              <w:pStyle w:val="Default"/>
              <w:spacing w:after="240"/>
              <w:ind w:left="0"/>
              <w:rPr>
                <w:rFonts w:asciiTheme="minorHAnsi" w:hAnsiTheme="minorHAnsi" w:cstheme="minorBidi"/>
                <w:color w:val="auto"/>
                <w:sz w:val="22"/>
                <w:szCs w:val="22"/>
              </w:rPr>
            </w:pPr>
            <w:r w:rsidRPr="00714F4A">
              <w:rPr>
                <w:rFonts w:asciiTheme="minorHAnsi" w:hAnsiTheme="minorHAnsi" w:cstheme="minorBidi"/>
                <w:color w:val="auto"/>
                <w:sz w:val="22"/>
                <w:szCs w:val="22"/>
              </w:rPr>
              <w:t xml:space="preserve">Individuell skriftlig hjemmeeksamen, varighet 24 timer. </w:t>
            </w:r>
          </w:p>
          <w:p w14:paraId="2CC6FC46" w14:textId="77777777" w:rsidR="002D6930" w:rsidRPr="00133968" w:rsidRDefault="002D6930" w:rsidP="00FB49C6">
            <w:pPr>
              <w:pStyle w:val="Default"/>
              <w:spacing w:after="240"/>
              <w:ind w:left="0"/>
              <w:rPr>
                <w:rFonts w:asciiTheme="minorHAnsi" w:hAnsiTheme="minorHAnsi" w:cstheme="minorBidi"/>
                <w:color w:val="auto"/>
                <w:sz w:val="22"/>
                <w:szCs w:val="22"/>
                <w:lang w:val="da-DK"/>
              </w:rPr>
            </w:pPr>
            <w:r w:rsidRPr="00133968">
              <w:rPr>
                <w:rFonts w:asciiTheme="minorHAnsi" w:hAnsiTheme="minorHAnsi" w:cstheme="minorBidi"/>
                <w:color w:val="auto"/>
                <w:sz w:val="22"/>
                <w:szCs w:val="22"/>
                <w:lang w:val="da-DK"/>
              </w:rPr>
              <w:t>Samlet tekst skal være på 1000-1500 ord.</w:t>
            </w:r>
          </w:p>
          <w:p w14:paraId="68C8E3CB" w14:textId="77777777" w:rsidR="002D6930" w:rsidRPr="00714F4A" w:rsidRDefault="002D6930" w:rsidP="00FB49C6">
            <w:pPr>
              <w:pStyle w:val="Default"/>
              <w:spacing w:after="240"/>
              <w:ind w:left="0"/>
              <w:rPr>
                <w:rFonts w:asciiTheme="minorHAnsi" w:hAnsiTheme="minorHAnsi" w:cstheme="minorBidi"/>
                <w:color w:val="auto"/>
                <w:sz w:val="22"/>
                <w:szCs w:val="22"/>
              </w:rPr>
            </w:pPr>
            <w:r w:rsidRPr="00714F4A">
              <w:rPr>
                <w:rFonts w:asciiTheme="minorHAnsi" w:hAnsiTheme="minorHAnsi" w:cstheme="minorBidi"/>
                <w:color w:val="auto"/>
                <w:sz w:val="22"/>
                <w:szCs w:val="22"/>
              </w:rPr>
              <w:t>Forside, innholdsfortegnelse og litteraturliste regnes ikke med i antall ord. Alle hjelpemidler tillatt.</w:t>
            </w:r>
          </w:p>
          <w:p w14:paraId="7DD7BED4" w14:textId="77777777" w:rsidR="002D6930" w:rsidRPr="00714F4A" w:rsidRDefault="002D6930" w:rsidP="00FB49C6">
            <w:pPr>
              <w:pStyle w:val="Default"/>
              <w:spacing w:after="240"/>
              <w:ind w:left="0"/>
              <w:rPr>
                <w:rFonts w:asciiTheme="minorHAnsi" w:hAnsiTheme="minorHAnsi" w:cstheme="minorBidi"/>
                <w:color w:val="auto"/>
                <w:sz w:val="22"/>
                <w:szCs w:val="22"/>
              </w:rPr>
            </w:pPr>
            <w:r w:rsidRPr="00714F4A">
              <w:rPr>
                <w:rFonts w:asciiTheme="minorHAnsi" w:hAnsiTheme="minorHAnsi" w:cstheme="minorBidi"/>
                <w:color w:val="auto"/>
                <w:sz w:val="22"/>
                <w:szCs w:val="22"/>
              </w:rPr>
              <w:t>Eksamenen er nettbasert</w:t>
            </w:r>
          </w:p>
          <w:p w14:paraId="58C0D448" w14:textId="77777777" w:rsidR="002D6930" w:rsidRPr="00714F4A" w:rsidRDefault="002D6930" w:rsidP="00FB49C6">
            <w:pPr>
              <w:pStyle w:val="Default"/>
              <w:spacing w:after="240" w:line="276" w:lineRule="auto"/>
              <w:ind w:left="0" w:right="94"/>
              <w:rPr>
                <w:rFonts w:asciiTheme="minorHAnsi" w:eastAsiaTheme="minorHAnsi" w:hAnsiTheme="minorHAnsi" w:cstheme="minorBidi"/>
                <w:color w:val="auto"/>
                <w:sz w:val="22"/>
                <w:szCs w:val="22"/>
                <w:lang w:eastAsia="en-US"/>
              </w:rPr>
            </w:pPr>
            <w:r w:rsidRPr="00714F4A">
              <w:rPr>
                <w:rFonts w:asciiTheme="minorHAnsi" w:hAnsiTheme="minorHAnsi" w:cstheme="minorBidi"/>
                <w:color w:val="auto"/>
                <w:sz w:val="22"/>
                <w:szCs w:val="22"/>
              </w:rPr>
              <w:t>Vurderingsresultatet gis i form av graderte karakterer, fra A til F</w:t>
            </w:r>
          </w:p>
        </w:tc>
      </w:tr>
    </w:tbl>
    <w:p w14:paraId="314C809D" w14:textId="77777777" w:rsidR="002D6930" w:rsidRDefault="002D6930" w:rsidP="002D6930">
      <w:pPr>
        <w:spacing w:line="259" w:lineRule="auto"/>
      </w:pPr>
    </w:p>
    <w:p w14:paraId="5EEEDC60" w14:textId="77777777" w:rsidR="002D6930" w:rsidRDefault="002D6930" w:rsidP="002D6930">
      <w:pPr>
        <w:spacing w:line="259" w:lineRule="auto"/>
      </w:pPr>
    </w:p>
    <w:p w14:paraId="0C894ACF" w14:textId="77777777" w:rsidR="002D6930" w:rsidRDefault="002D6930" w:rsidP="002D6930">
      <w:pPr>
        <w:spacing w:line="259" w:lineRule="auto"/>
      </w:pPr>
    </w:p>
    <w:p w14:paraId="0A07AB50" w14:textId="77777777" w:rsidR="002D6930" w:rsidRDefault="002D6930" w:rsidP="002D6930">
      <w:pPr>
        <w:spacing w:line="259" w:lineRule="auto"/>
      </w:pPr>
    </w:p>
    <w:p w14:paraId="6343D3CF" w14:textId="77777777" w:rsidR="002D6930" w:rsidRDefault="002D6930" w:rsidP="002D6930">
      <w:pPr>
        <w:spacing w:line="259" w:lineRule="auto"/>
      </w:pPr>
    </w:p>
    <w:p w14:paraId="3C218B6F" w14:textId="77777777" w:rsidR="002D6930" w:rsidRDefault="002D6930" w:rsidP="002D6930">
      <w:pPr>
        <w:spacing w:line="259" w:lineRule="auto"/>
      </w:pPr>
    </w:p>
    <w:p w14:paraId="6DEEF5FE" w14:textId="77777777" w:rsidR="002D6930" w:rsidRDefault="002D6930" w:rsidP="002D6930">
      <w:pPr>
        <w:spacing w:line="259" w:lineRule="auto"/>
      </w:pPr>
    </w:p>
    <w:p w14:paraId="035FF4DB" w14:textId="77777777" w:rsidR="002D6930" w:rsidRDefault="002D6930" w:rsidP="002D6930">
      <w:pPr>
        <w:spacing w:line="259" w:lineRule="auto"/>
      </w:pPr>
    </w:p>
    <w:p w14:paraId="13413879" w14:textId="77777777" w:rsidR="002D6930" w:rsidRDefault="002D6930" w:rsidP="002D6930">
      <w:pPr>
        <w:spacing w:line="259" w:lineRule="auto"/>
      </w:pPr>
    </w:p>
    <w:p w14:paraId="4820354D" w14:textId="77777777" w:rsidR="002D6930" w:rsidRPr="00714F4A" w:rsidRDefault="002D6930" w:rsidP="002D6930">
      <w:pPr>
        <w:spacing w:line="259" w:lineRule="auto"/>
      </w:pPr>
    </w:p>
    <w:p w14:paraId="16A99F6B" w14:textId="77777777" w:rsidR="002D6930" w:rsidRPr="00714F4A" w:rsidRDefault="002D6930" w:rsidP="002D6930">
      <w:pPr>
        <w:pStyle w:val="Overskrift2"/>
        <w:rPr>
          <w:rFonts w:asciiTheme="minorHAnsi" w:hAnsiTheme="minorHAnsi"/>
          <w:b/>
          <w:sz w:val="26"/>
          <w:szCs w:val="26"/>
        </w:rPr>
      </w:pPr>
      <w:bookmarkStart w:id="47" w:name="_Toc184133344"/>
      <w:bookmarkStart w:id="48" w:name="_Toc184160375"/>
      <w:r w:rsidRPr="00714F4A">
        <w:rPr>
          <w:rFonts w:asciiTheme="minorHAnsi" w:hAnsiTheme="minorHAnsi"/>
        </w:rPr>
        <w:lastRenderedPageBreak/>
        <w:t>Emnespesifikke læringsutbyttebeskrivelser</w:t>
      </w:r>
      <w:bookmarkEnd w:id="47"/>
      <w:bookmarkEnd w:id="48"/>
      <w:r w:rsidRPr="00714F4A">
        <w:rPr>
          <w:rFonts w:asciiTheme="minorHAnsi" w:hAnsiTheme="minorHAnsi"/>
        </w:rPr>
        <w:t xml:space="preserve">   </w:t>
      </w:r>
    </w:p>
    <w:p w14:paraId="04559A8D" w14:textId="77777777" w:rsidR="002D6930" w:rsidRPr="00714F4A" w:rsidRDefault="002D6930" w:rsidP="002D6930">
      <w:r w:rsidRPr="00714F4A">
        <w:t>Etter fullført emne har studenten følgende læringsutbytte:</w:t>
      </w:r>
    </w:p>
    <w:tbl>
      <w:tblPr>
        <w:tblStyle w:val="Tabellrutenett"/>
        <w:tblW w:w="9464" w:type="dxa"/>
        <w:tblInd w:w="-289" w:type="dxa"/>
        <w:tblLook w:val="04A0" w:firstRow="1" w:lastRow="0" w:firstColumn="1" w:lastColumn="0" w:noHBand="0" w:noVBand="1"/>
      </w:tblPr>
      <w:tblGrid>
        <w:gridCol w:w="837"/>
        <w:gridCol w:w="8627"/>
      </w:tblGrid>
      <w:tr w:rsidR="002D6930" w:rsidRPr="00714F4A" w14:paraId="77469A11" w14:textId="77777777" w:rsidTr="00FB49C6">
        <w:trPr>
          <w:cantSplit/>
          <w:trHeight w:val="1017"/>
        </w:trPr>
        <w:tc>
          <w:tcPr>
            <w:tcW w:w="837" w:type="dxa"/>
            <w:shd w:val="clear" w:color="auto" w:fill="A1C6CF"/>
            <w:textDirection w:val="btLr"/>
          </w:tcPr>
          <w:p w14:paraId="6316BC0F" w14:textId="77777777" w:rsidR="002D6930" w:rsidRPr="00714F4A" w:rsidRDefault="002D6930" w:rsidP="00FB49C6">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Kunnskap</w:t>
            </w:r>
          </w:p>
        </w:tc>
        <w:tc>
          <w:tcPr>
            <w:tcW w:w="8627" w:type="dxa"/>
          </w:tcPr>
          <w:p w14:paraId="7A39650F" w14:textId="77777777" w:rsidR="002D6930" w:rsidRPr="00714F4A" w:rsidRDefault="002D6930" w:rsidP="00FB49C6">
            <w:pPr>
              <w:ind w:left="0" w:right="4"/>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Studenten</w:t>
            </w:r>
          </w:p>
          <w:p w14:paraId="06E6F9F2" w14:textId="77777777" w:rsidR="002D6930" w:rsidRPr="00714F4A" w:rsidRDefault="002D6930" w:rsidP="002D6930">
            <w:pPr>
              <w:pStyle w:val="Listeavsnitt"/>
              <w:numPr>
                <w:ilvl w:val="0"/>
                <w:numId w:val="20"/>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har kunnskap om barn med behov for særskilt tilrettelegging, der behovene enten kan knyttes til barnet selv og/eller gjelder forhold i barnets oppvekstmiljø</w:t>
            </w:r>
          </w:p>
          <w:p w14:paraId="660F7860" w14:textId="77777777" w:rsidR="002D6930" w:rsidRPr="00714F4A" w:rsidRDefault="002D6930" w:rsidP="002D6930">
            <w:pPr>
              <w:pStyle w:val="Listeavsnitt"/>
              <w:numPr>
                <w:ilvl w:val="0"/>
                <w:numId w:val="20"/>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oppdatere sin kunnskap om barn med behov for særskilt tilrettelegging og deres rettigheter</w:t>
            </w:r>
          </w:p>
          <w:p w14:paraId="7A89F54E" w14:textId="77777777" w:rsidR="002D6930" w:rsidRPr="00714F4A" w:rsidRDefault="002D6930" w:rsidP="002D6930">
            <w:pPr>
              <w:pStyle w:val="Listeavsnitt"/>
              <w:numPr>
                <w:ilvl w:val="0"/>
                <w:numId w:val="20"/>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forstår SFOs betydning som forebyggende, støttende og avlastende arena for barn med behov for særskilt tilrettelegging og deres familier</w:t>
            </w:r>
          </w:p>
          <w:p w14:paraId="1994A9E6" w14:textId="77777777" w:rsidR="002D6930" w:rsidRPr="00714F4A" w:rsidRDefault="002D6930" w:rsidP="002D6930">
            <w:pPr>
              <w:pStyle w:val="Listeavsnitt"/>
              <w:numPr>
                <w:ilvl w:val="0"/>
                <w:numId w:val="20"/>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har kunnskap om samspillsvansker og barns sosiale eller emosjonelle utfordringer</w:t>
            </w:r>
          </w:p>
        </w:tc>
      </w:tr>
      <w:tr w:rsidR="002D6930" w:rsidRPr="00714F4A" w14:paraId="7E625D73" w14:textId="77777777" w:rsidTr="00FB49C6">
        <w:trPr>
          <w:cantSplit/>
          <w:trHeight w:val="1130"/>
        </w:trPr>
        <w:tc>
          <w:tcPr>
            <w:tcW w:w="837" w:type="dxa"/>
            <w:shd w:val="clear" w:color="auto" w:fill="A1C6CF"/>
            <w:textDirection w:val="btLr"/>
          </w:tcPr>
          <w:p w14:paraId="6A91833F" w14:textId="77777777" w:rsidR="002D6930" w:rsidRPr="00714F4A" w:rsidRDefault="002D6930" w:rsidP="00FB49C6">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Ferdigheter</w:t>
            </w:r>
          </w:p>
        </w:tc>
        <w:tc>
          <w:tcPr>
            <w:tcW w:w="8627" w:type="dxa"/>
          </w:tcPr>
          <w:p w14:paraId="6B64F880" w14:textId="77777777" w:rsidR="002D6930" w:rsidRPr="00714F4A" w:rsidRDefault="002D6930" w:rsidP="00FB49C6">
            <w:pPr>
              <w:ind w:left="0" w:right="4"/>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Studenten</w:t>
            </w:r>
          </w:p>
          <w:p w14:paraId="1B9E46EE" w14:textId="77777777" w:rsidR="002D6930" w:rsidRPr="00714F4A" w:rsidRDefault="002D6930" w:rsidP="002D6930">
            <w:pPr>
              <w:pStyle w:val="Listeavsnitt"/>
              <w:numPr>
                <w:ilvl w:val="0"/>
                <w:numId w:val="21"/>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bygge anerkjennende og omsorgsfulle relasjoner til enkeltbarn og foresatte i krevende livssituasjoner.</w:t>
            </w:r>
          </w:p>
          <w:p w14:paraId="2213D8D4" w14:textId="77777777" w:rsidR="002D6930" w:rsidRPr="00714F4A" w:rsidRDefault="002D6930" w:rsidP="002D6930">
            <w:pPr>
              <w:pStyle w:val="Listeavsnitt"/>
              <w:numPr>
                <w:ilvl w:val="0"/>
                <w:numId w:val="21"/>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samarbeide med kolleger til beste for barna</w:t>
            </w:r>
          </w:p>
          <w:p w14:paraId="6E71F19D" w14:textId="77777777" w:rsidR="002D6930" w:rsidRPr="00714F4A" w:rsidRDefault="002D6930" w:rsidP="002D6930">
            <w:pPr>
              <w:pStyle w:val="Listeavsnitt"/>
              <w:numPr>
                <w:ilvl w:val="0"/>
                <w:numId w:val="21"/>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anvende sin kunnskap om barn med behov for særskilt tilrettelegging og barn i vanskelige livssituasjoner</w:t>
            </w:r>
          </w:p>
          <w:p w14:paraId="244F0182" w14:textId="77777777" w:rsidR="002D6930" w:rsidRPr="00714F4A" w:rsidRDefault="002D6930" w:rsidP="002D6930">
            <w:pPr>
              <w:pStyle w:val="Listeavsnitt"/>
              <w:numPr>
                <w:ilvl w:val="0"/>
                <w:numId w:val="21"/>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reflektere rundt egne holdninger og verdier i forhold til barn med behov for særskilt tilrettelegging</w:t>
            </w:r>
          </w:p>
          <w:p w14:paraId="05F99A3E" w14:textId="77777777" w:rsidR="002D6930" w:rsidRPr="00714F4A" w:rsidRDefault="002D6930" w:rsidP="002D6930">
            <w:pPr>
              <w:pStyle w:val="Listeavsnitt"/>
              <w:numPr>
                <w:ilvl w:val="0"/>
                <w:numId w:val="21"/>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anvende sin faglige kunnskap om barn med behov for særskilt tilrettelegging i det praktiske arbeidet på SFO</w:t>
            </w:r>
          </w:p>
          <w:p w14:paraId="539EF0F9" w14:textId="77777777" w:rsidR="002D6930" w:rsidRPr="00714F4A" w:rsidRDefault="002D6930" w:rsidP="002D6930">
            <w:pPr>
              <w:pStyle w:val="Listeavsnitt"/>
              <w:numPr>
                <w:ilvl w:val="0"/>
                <w:numId w:val="21"/>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finne informasjon og fagstoff som er relevant i arbeidet med barn med behov for særskilt tilrettelegging</w:t>
            </w:r>
          </w:p>
          <w:p w14:paraId="138F5FFE" w14:textId="77777777" w:rsidR="002D6930" w:rsidRPr="00714F4A" w:rsidRDefault="002D6930" w:rsidP="002D6930">
            <w:pPr>
              <w:pStyle w:val="Listeavsnitt"/>
              <w:numPr>
                <w:ilvl w:val="0"/>
                <w:numId w:val="21"/>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anvende sin relasjonskompetanse i anerkjennende og respektfulle samspill med barn med behov for særskilt tilrettelegging og deres familier</w:t>
            </w:r>
          </w:p>
        </w:tc>
      </w:tr>
      <w:tr w:rsidR="002D6930" w:rsidRPr="00714F4A" w14:paraId="2A23D874" w14:textId="77777777" w:rsidTr="00FB49C6">
        <w:trPr>
          <w:cantSplit/>
          <w:trHeight w:val="1260"/>
        </w:trPr>
        <w:tc>
          <w:tcPr>
            <w:tcW w:w="837" w:type="dxa"/>
            <w:shd w:val="clear" w:color="auto" w:fill="A1C6CF"/>
            <w:textDirection w:val="btLr"/>
          </w:tcPr>
          <w:p w14:paraId="1EA7FE3D" w14:textId="77777777" w:rsidR="002D6930" w:rsidRPr="00714F4A" w:rsidRDefault="002D6930" w:rsidP="00FB49C6">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lastRenderedPageBreak/>
              <w:t>Generell kompetanse</w:t>
            </w:r>
          </w:p>
        </w:tc>
        <w:tc>
          <w:tcPr>
            <w:tcW w:w="8627" w:type="dxa"/>
          </w:tcPr>
          <w:p w14:paraId="2DD12E92" w14:textId="77777777" w:rsidR="002D6930" w:rsidRPr="00714F4A" w:rsidRDefault="002D6930" w:rsidP="00FB49C6">
            <w:pPr>
              <w:ind w:left="0" w:right="4"/>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Studenten</w:t>
            </w:r>
          </w:p>
          <w:p w14:paraId="4CF46AA9" w14:textId="77777777" w:rsidR="002D6930" w:rsidRPr="00714F4A" w:rsidRDefault="002D6930" w:rsidP="002D6930">
            <w:pPr>
              <w:pStyle w:val="Listeavsnitt"/>
              <w:numPr>
                <w:ilvl w:val="0"/>
                <w:numId w:val="22"/>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har utviklet en etisk grunnholdning med forståelse for barns rettigheter, væremåter og behov, der anerkjennende og omsorgsfull kommunikasjon preger yrkesrollen </w:t>
            </w:r>
          </w:p>
          <w:p w14:paraId="57ACA425" w14:textId="77777777" w:rsidR="002D6930" w:rsidRPr="00714F4A" w:rsidRDefault="002D6930" w:rsidP="002D6930">
            <w:pPr>
              <w:pStyle w:val="Listeavsnitt"/>
              <w:numPr>
                <w:ilvl w:val="0"/>
                <w:numId w:val="22"/>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bygge relasjoner med barn, foreldre og eksterne samarbeidspartnere til beste for barnet</w:t>
            </w:r>
          </w:p>
          <w:p w14:paraId="1521F59D" w14:textId="77777777" w:rsidR="002D6930" w:rsidRPr="00714F4A" w:rsidRDefault="002D6930" w:rsidP="002D6930">
            <w:pPr>
              <w:pStyle w:val="Listeavsnitt"/>
              <w:numPr>
                <w:ilvl w:val="0"/>
                <w:numId w:val="22"/>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har forståelse for det mangfoldet «barn med behov for særskilt tilrettelegging» representerer</w:t>
            </w:r>
          </w:p>
          <w:p w14:paraId="52D8372A" w14:textId="77777777" w:rsidR="002D6930" w:rsidRPr="00714F4A" w:rsidRDefault="002D6930" w:rsidP="002D6930">
            <w:pPr>
              <w:pStyle w:val="Listeavsnitt"/>
              <w:numPr>
                <w:ilvl w:val="0"/>
                <w:numId w:val="22"/>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oppdatere og videreutvikle sin faglige kompetanse om barn med behov for særskilt tilrettelegging eller rettigheter</w:t>
            </w:r>
          </w:p>
          <w:p w14:paraId="4BC929C3" w14:textId="77777777" w:rsidR="002D6930" w:rsidRPr="00714F4A" w:rsidRDefault="002D6930" w:rsidP="002D6930">
            <w:pPr>
              <w:pStyle w:val="Listeavsnitt"/>
              <w:numPr>
                <w:ilvl w:val="0"/>
                <w:numId w:val="22"/>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har utviklet en etisk grunnholdning som ivaretar barns beste i en mangfoldig barnegruppe</w:t>
            </w:r>
          </w:p>
          <w:p w14:paraId="7F540011" w14:textId="77777777" w:rsidR="002D6930" w:rsidRPr="00714F4A" w:rsidRDefault="002D6930" w:rsidP="002D6930">
            <w:pPr>
              <w:pStyle w:val="Listeavsnitt"/>
              <w:numPr>
                <w:ilvl w:val="0"/>
                <w:numId w:val="22"/>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bygge omsorgsfulle relasjoner til barn i sorg og krise</w:t>
            </w:r>
          </w:p>
          <w:p w14:paraId="54939166" w14:textId="77777777" w:rsidR="002D6930" w:rsidRPr="00714F4A" w:rsidRDefault="002D6930" w:rsidP="002D6930">
            <w:pPr>
              <w:pStyle w:val="Listeavsnitt"/>
              <w:numPr>
                <w:ilvl w:val="0"/>
                <w:numId w:val="22"/>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bistå i å bygge relasjoner med foresatte og eksterne instanser til beste for barnet.</w:t>
            </w:r>
          </w:p>
          <w:p w14:paraId="3C3DCE65" w14:textId="77777777" w:rsidR="002D6930" w:rsidRPr="00714F4A" w:rsidRDefault="002D6930" w:rsidP="00FB49C6">
            <w:pPr>
              <w:autoSpaceDE w:val="0"/>
              <w:autoSpaceDN w:val="0"/>
              <w:adjustRightInd w:val="0"/>
              <w:spacing w:line="360" w:lineRule="auto"/>
              <w:ind w:left="0" w:right="6"/>
              <w:rPr>
                <w:rFonts w:asciiTheme="minorHAnsi" w:eastAsiaTheme="minorHAnsi" w:hAnsiTheme="minorHAnsi"/>
                <w:lang w:eastAsia="en-US"/>
              </w:rPr>
            </w:pPr>
          </w:p>
        </w:tc>
      </w:tr>
    </w:tbl>
    <w:p w14:paraId="3C3392DD" w14:textId="77777777" w:rsidR="002D6930" w:rsidRPr="00714F4A" w:rsidRDefault="002D6930" w:rsidP="002D6930"/>
    <w:p w14:paraId="0FFF5847" w14:textId="67BC3041" w:rsidR="002D6930" w:rsidRPr="00163754" w:rsidRDefault="002D6930" w:rsidP="00163754">
      <w:pPr>
        <w:pStyle w:val="Overskrift2"/>
        <w:rPr>
          <w:rFonts w:asciiTheme="minorHAnsi" w:hAnsiTheme="minorHAnsi"/>
        </w:rPr>
      </w:pPr>
      <w:bookmarkStart w:id="49" w:name="_Toc184133345"/>
      <w:bookmarkStart w:id="50" w:name="_Toc184160376"/>
      <w:r w:rsidRPr="00714F4A">
        <w:rPr>
          <w:rFonts w:asciiTheme="minorHAnsi" w:hAnsiTheme="minorHAnsi"/>
        </w:rPr>
        <w:t>Litteratur</w:t>
      </w:r>
      <w:bookmarkEnd w:id="49"/>
      <w:bookmarkEnd w:id="50"/>
    </w:p>
    <w:p w14:paraId="51EA5DE1" w14:textId="3BF16161" w:rsidR="002D6930" w:rsidRPr="00714F4A" w:rsidRDefault="002D6930" w:rsidP="002D6930">
      <w:pPr>
        <w:pStyle w:val="Default"/>
        <w:spacing w:line="276" w:lineRule="auto"/>
        <w:rPr>
          <w:rFonts w:asciiTheme="minorHAnsi" w:hAnsiTheme="minorHAnsi" w:cstheme="minorHAnsi"/>
          <w:bCs/>
          <w:sz w:val="22"/>
          <w:szCs w:val="22"/>
          <w:lang w:val="nn-NO"/>
        </w:rPr>
      </w:pPr>
      <w:r w:rsidRPr="00714F4A">
        <w:rPr>
          <w:rFonts w:asciiTheme="minorHAnsi" w:hAnsiTheme="minorHAnsi" w:cstheme="minorHAnsi"/>
          <w:bCs/>
          <w:sz w:val="22"/>
          <w:szCs w:val="22"/>
          <w:lang w:val="nn-NO"/>
        </w:rPr>
        <w:t>Roland, P (202</w:t>
      </w:r>
      <w:r w:rsidR="00133968">
        <w:rPr>
          <w:rFonts w:asciiTheme="minorHAnsi" w:hAnsiTheme="minorHAnsi" w:cstheme="minorHAnsi"/>
          <w:bCs/>
          <w:sz w:val="22"/>
          <w:szCs w:val="22"/>
          <w:lang w:val="nn-NO"/>
        </w:rPr>
        <w:t>1</w:t>
      </w:r>
      <w:r w:rsidRPr="00714F4A">
        <w:rPr>
          <w:rFonts w:asciiTheme="minorHAnsi" w:hAnsiTheme="minorHAnsi" w:cstheme="minorHAnsi"/>
          <w:bCs/>
          <w:sz w:val="22"/>
          <w:szCs w:val="22"/>
          <w:lang w:val="nn-NO"/>
        </w:rPr>
        <w:t xml:space="preserve">). Den autoritative voksenrollen i barnehage og skole. Cappelen Damm Akademisk (132 sider) </w:t>
      </w:r>
    </w:p>
    <w:p w14:paraId="27206286" w14:textId="77777777" w:rsidR="002D6930" w:rsidRPr="00714F4A" w:rsidRDefault="002D6930" w:rsidP="002D6930">
      <w:pPr>
        <w:pStyle w:val="Default"/>
        <w:spacing w:line="276" w:lineRule="auto"/>
        <w:rPr>
          <w:rFonts w:asciiTheme="minorHAnsi" w:hAnsiTheme="minorHAnsi" w:cstheme="minorHAnsi"/>
          <w:bCs/>
          <w:sz w:val="22"/>
          <w:szCs w:val="22"/>
          <w:lang w:val="nn-NO"/>
        </w:rPr>
      </w:pPr>
    </w:p>
    <w:p w14:paraId="207063BB" w14:textId="77777777" w:rsidR="002D6930" w:rsidRPr="00714F4A" w:rsidRDefault="002D6930" w:rsidP="002D6930">
      <w:pPr>
        <w:pStyle w:val="Default"/>
        <w:spacing w:line="276" w:lineRule="auto"/>
        <w:rPr>
          <w:rFonts w:asciiTheme="minorHAnsi" w:hAnsiTheme="minorHAnsi" w:cstheme="minorHAnsi"/>
          <w:bCs/>
          <w:sz w:val="22"/>
          <w:szCs w:val="22"/>
          <w:lang w:val="nn-NO"/>
        </w:rPr>
      </w:pPr>
      <w:r w:rsidRPr="00714F4A">
        <w:rPr>
          <w:rFonts w:asciiTheme="minorHAnsi" w:hAnsiTheme="minorHAnsi" w:cstheme="minorHAnsi"/>
          <w:bCs/>
          <w:sz w:val="22"/>
          <w:szCs w:val="22"/>
          <w:lang w:val="nn-NO"/>
        </w:rPr>
        <w:t xml:space="preserve">Smedsplass, J (2023). Håndtering av utfordrende atferd. Elever som strever trenger voksne som forstår. Fagbokforlaget (65 sider) </w:t>
      </w:r>
    </w:p>
    <w:p w14:paraId="12AEC77E" w14:textId="77777777" w:rsidR="002D6930" w:rsidRPr="00714F4A" w:rsidRDefault="002D6930" w:rsidP="002D6930">
      <w:pPr>
        <w:pStyle w:val="Default"/>
        <w:spacing w:line="276" w:lineRule="auto"/>
        <w:rPr>
          <w:rFonts w:asciiTheme="minorHAnsi" w:hAnsiTheme="minorHAnsi" w:cs="Times New Roman"/>
          <w:b/>
        </w:rPr>
      </w:pPr>
    </w:p>
    <w:p w14:paraId="686F1CFE" w14:textId="77777777" w:rsidR="002D6930" w:rsidRDefault="002D6930" w:rsidP="005321E7">
      <w:pPr>
        <w:spacing w:line="259" w:lineRule="auto"/>
      </w:pPr>
    </w:p>
    <w:p w14:paraId="3BFF6A36" w14:textId="79B7455C" w:rsidR="005321E7" w:rsidRPr="002D6930" w:rsidRDefault="005321E7" w:rsidP="005321E7">
      <w:pPr>
        <w:spacing w:line="259" w:lineRule="auto"/>
      </w:pPr>
      <w:r>
        <w:br w:type="page"/>
      </w:r>
      <w:bookmarkEnd w:id="38"/>
    </w:p>
    <w:p w14:paraId="509A6691" w14:textId="77777777" w:rsidR="005321E7" w:rsidRPr="00BF524E" w:rsidRDefault="005321E7" w:rsidP="005321E7">
      <w:pPr>
        <w:pStyle w:val="Overskrift1"/>
      </w:pPr>
      <w:bookmarkStart w:id="51" w:name="_Toc184160377"/>
      <w:r w:rsidRPr="00BF524E">
        <w:lastRenderedPageBreak/>
        <w:t>EMNE 3</w:t>
      </w:r>
      <w:r>
        <w:t>:</w:t>
      </w:r>
      <w:r w:rsidRPr="00BF524E">
        <w:t xml:space="preserve"> </w:t>
      </w:r>
      <w:bookmarkStart w:id="52" w:name="_Hlk504047726"/>
      <w:r>
        <w:rPr>
          <w:lang w:val="nn-NO"/>
        </w:rPr>
        <w:t>Relasjoner, lek og læring på SFO</w:t>
      </w:r>
      <w:bookmarkEnd w:id="51"/>
    </w:p>
    <w:p w14:paraId="7C526F8A" w14:textId="2572AFA7" w:rsidR="005321E7" w:rsidRPr="00746AB2" w:rsidRDefault="005321E7" w:rsidP="00163754">
      <w:pPr>
        <w:pStyle w:val="Overskrift2"/>
      </w:pPr>
      <w:bookmarkStart w:id="53" w:name="_Toc184160378"/>
      <w:bookmarkEnd w:id="52"/>
      <w:r w:rsidRPr="00BF524E">
        <w:t>Inn</w:t>
      </w:r>
      <w:r>
        <w:t>hold</w:t>
      </w:r>
      <w:bookmarkEnd w:id="53"/>
    </w:p>
    <w:tbl>
      <w:tblPr>
        <w:tblStyle w:val="Tabellrutenett"/>
        <w:tblW w:w="9270" w:type="dxa"/>
        <w:tblLook w:val="04A0" w:firstRow="1" w:lastRow="0" w:firstColumn="1" w:lastColumn="0" w:noHBand="0" w:noVBand="1"/>
      </w:tblPr>
      <w:tblGrid>
        <w:gridCol w:w="2324"/>
        <w:gridCol w:w="6946"/>
      </w:tblGrid>
      <w:tr w:rsidR="005321E7" w:rsidRPr="00BF524E" w14:paraId="72F3D069" w14:textId="77777777" w:rsidTr="00E96418">
        <w:tc>
          <w:tcPr>
            <w:tcW w:w="2324" w:type="dxa"/>
          </w:tcPr>
          <w:p w14:paraId="018E0203" w14:textId="77777777" w:rsidR="005321E7" w:rsidRPr="001F793C" w:rsidRDefault="005321E7" w:rsidP="00E96418">
            <w:pPr>
              <w:pStyle w:val="Ingenmellomrom"/>
              <w:spacing w:line="276" w:lineRule="auto"/>
              <w:ind w:left="22" w:right="38"/>
              <w:rPr>
                <w:rFonts w:asciiTheme="minorHAnsi" w:eastAsiaTheme="minorHAnsi" w:hAnsiTheme="minorHAnsi" w:cstheme="minorBidi"/>
                <w:bCs/>
                <w:sz w:val="22"/>
                <w:szCs w:val="22"/>
                <w:lang w:eastAsia="en-US"/>
              </w:rPr>
            </w:pPr>
            <w:r w:rsidRPr="001F793C">
              <w:rPr>
                <w:rFonts w:asciiTheme="minorHAnsi" w:eastAsiaTheme="minorHAnsi" w:hAnsiTheme="minorHAnsi" w:cstheme="minorBidi"/>
                <w:bCs/>
                <w:sz w:val="22"/>
                <w:szCs w:val="22"/>
                <w:lang w:eastAsia="en-US"/>
              </w:rPr>
              <w:t>Antall studiepoeng</w:t>
            </w:r>
          </w:p>
        </w:tc>
        <w:tc>
          <w:tcPr>
            <w:tcW w:w="6946" w:type="dxa"/>
          </w:tcPr>
          <w:p w14:paraId="3FEFF0C0" w14:textId="77777777" w:rsidR="005321E7" w:rsidRPr="00BF524E" w:rsidRDefault="005321E7" w:rsidP="00E96418">
            <w:pPr>
              <w:pStyle w:val="Ingenmellomrom"/>
              <w:spacing w:after="240" w:line="276" w:lineRule="auto"/>
              <w:ind w:left="123" w:right="203"/>
              <w:rPr>
                <w:szCs w:val="24"/>
              </w:rPr>
            </w:pPr>
            <w:r w:rsidRPr="001F793C">
              <w:rPr>
                <w:rFonts w:asciiTheme="minorHAnsi" w:eastAsiaTheme="minorHAnsi" w:hAnsiTheme="minorHAnsi" w:cstheme="minorBidi"/>
                <w:b w:val="0"/>
                <w:sz w:val="22"/>
                <w:szCs w:val="22"/>
                <w:lang w:eastAsia="en-US"/>
              </w:rPr>
              <w:t>10</w:t>
            </w:r>
          </w:p>
        </w:tc>
      </w:tr>
      <w:tr w:rsidR="005321E7" w:rsidRPr="00BF524E" w14:paraId="595F9964" w14:textId="77777777" w:rsidTr="00E96418">
        <w:tc>
          <w:tcPr>
            <w:tcW w:w="2324" w:type="dxa"/>
          </w:tcPr>
          <w:p w14:paraId="0E8F4F92" w14:textId="77777777" w:rsidR="005321E7" w:rsidRPr="001F793C" w:rsidRDefault="005321E7" w:rsidP="00E96418">
            <w:pPr>
              <w:pStyle w:val="Ingenmellomrom"/>
              <w:spacing w:line="276" w:lineRule="auto"/>
              <w:ind w:left="22" w:right="38"/>
              <w:rPr>
                <w:rFonts w:asciiTheme="minorHAnsi" w:eastAsiaTheme="minorHAnsi" w:hAnsiTheme="minorHAnsi" w:cstheme="minorBidi"/>
                <w:bCs/>
                <w:sz w:val="22"/>
                <w:szCs w:val="22"/>
                <w:lang w:eastAsia="en-US"/>
              </w:rPr>
            </w:pPr>
            <w:r w:rsidRPr="001F793C">
              <w:rPr>
                <w:rFonts w:asciiTheme="minorHAnsi" w:eastAsiaTheme="minorHAnsi" w:hAnsiTheme="minorHAnsi" w:cstheme="minorBidi"/>
                <w:bCs/>
                <w:sz w:val="22"/>
                <w:szCs w:val="22"/>
                <w:lang w:eastAsia="en-US"/>
              </w:rPr>
              <w:t>Faglig innhold</w:t>
            </w:r>
          </w:p>
        </w:tc>
        <w:tc>
          <w:tcPr>
            <w:tcW w:w="6946" w:type="dxa"/>
          </w:tcPr>
          <w:p w14:paraId="2AEC5E98" w14:textId="77777777" w:rsidR="005321E7" w:rsidRDefault="005321E7" w:rsidP="00E96418">
            <w:pPr>
              <w:pStyle w:val="Default"/>
              <w:spacing w:line="276" w:lineRule="auto"/>
              <w:ind w:left="0"/>
              <w:rPr>
                <w:bCs/>
                <w:sz w:val="22"/>
                <w:szCs w:val="22"/>
              </w:rPr>
            </w:pPr>
            <w:r>
              <w:rPr>
                <w:bCs/>
                <w:sz w:val="22"/>
                <w:szCs w:val="22"/>
              </w:rPr>
              <w:t>Følelser</w:t>
            </w:r>
          </w:p>
          <w:p w14:paraId="48F5BCCB" w14:textId="77777777" w:rsidR="005321E7" w:rsidRDefault="005321E7" w:rsidP="00E96418">
            <w:pPr>
              <w:pStyle w:val="Default"/>
              <w:spacing w:line="276" w:lineRule="auto"/>
              <w:ind w:left="0"/>
              <w:rPr>
                <w:bCs/>
                <w:sz w:val="22"/>
                <w:szCs w:val="22"/>
              </w:rPr>
            </w:pPr>
            <w:r>
              <w:rPr>
                <w:bCs/>
                <w:sz w:val="22"/>
                <w:szCs w:val="22"/>
              </w:rPr>
              <w:t>Toleransevinduet</w:t>
            </w:r>
          </w:p>
          <w:p w14:paraId="16588DD7" w14:textId="77777777" w:rsidR="005321E7" w:rsidRDefault="005321E7" w:rsidP="00E96418">
            <w:pPr>
              <w:pStyle w:val="Default"/>
              <w:spacing w:line="276" w:lineRule="auto"/>
              <w:ind w:left="0"/>
              <w:rPr>
                <w:bCs/>
                <w:sz w:val="22"/>
                <w:szCs w:val="22"/>
              </w:rPr>
            </w:pPr>
            <w:r>
              <w:rPr>
                <w:bCs/>
                <w:sz w:val="22"/>
                <w:szCs w:val="22"/>
              </w:rPr>
              <w:t xml:space="preserve">Relasjonsbygging </w:t>
            </w:r>
          </w:p>
          <w:p w14:paraId="5E463FA1" w14:textId="77777777" w:rsidR="005321E7" w:rsidRDefault="005321E7" w:rsidP="00E96418">
            <w:pPr>
              <w:pStyle w:val="Default"/>
              <w:spacing w:line="276" w:lineRule="auto"/>
              <w:ind w:left="0"/>
              <w:rPr>
                <w:bCs/>
                <w:sz w:val="22"/>
                <w:szCs w:val="22"/>
              </w:rPr>
            </w:pPr>
            <w:r>
              <w:rPr>
                <w:bCs/>
                <w:sz w:val="22"/>
                <w:szCs w:val="22"/>
              </w:rPr>
              <w:t xml:space="preserve">Lek og lekens betydning </w:t>
            </w:r>
          </w:p>
          <w:p w14:paraId="4803EB1D" w14:textId="77777777" w:rsidR="005321E7" w:rsidRPr="00D2728F" w:rsidRDefault="005321E7" w:rsidP="00E96418">
            <w:pPr>
              <w:pStyle w:val="Default"/>
              <w:spacing w:line="276" w:lineRule="auto"/>
              <w:ind w:left="0"/>
              <w:rPr>
                <w:bCs/>
                <w:sz w:val="22"/>
                <w:szCs w:val="22"/>
              </w:rPr>
            </w:pPr>
            <w:r>
              <w:rPr>
                <w:bCs/>
                <w:sz w:val="22"/>
                <w:szCs w:val="22"/>
              </w:rPr>
              <w:t xml:space="preserve">Læring og utvikling </w:t>
            </w:r>
          </w:p>
        </w:tc>
      </w:tr>
      <w:tr w:rsidR="005321E7" w:rsidRPr="00BF524E" w14:paraId="3B98E1D1" w14:textId="77777777" w:rsidTr="00E96418">
        <w:tc>
          <w:tcPr>
            <w:tcW w:w="2324" w:type="dxa"/>
          </w:tcPr>
          <w:p w14:paraId="438C73B6" w14:textId="77777777" w:rsidR="005321E7" w:rsidRPr="001F793C" w:rsidRDefault="005321E7" w:rsidP="00E96418">
            <w:pPr>
              <w:pStyle w:val="Ingenmellomrom"/>
              <w:spacing w:line="276" w:lineRule="auto"/>
              <w:ind w:left="22" w:right="38"/>
              <w:rPr>
                <w:rFonts w:asciiTheme="minorHAnsi" w:eastAsiaTheme="minorHAnsi" w:hAnsiTheme="minorHAnsi" w:cstheme="minorBidi"/>
                <w:bCs/>
                <w:sz w:val="22"/>
                <w:szCs w:val="22"/>
                <w:lang w:eastAsia="en-US"/>
              </w:rPr>
            </w:pPr>
            <w:r w:rsidRPr="001F793C">
              <w:rPr>
                <w:rFonts w:asciiTheme="minorHAnsi" w:eastAsiaTheme="minorHAnsi" w:hAnsiTheme="minorHAnsi" w:cstheme="minorBidi"/>
                <w:bCs/>
                <w:sz w:val="22"/>
                <w:szCs w:val="22"/>
                <w:lang w:eastAsia="en-US"/>
              </w:rPr>
              <w:t>Arbeidskrav; må være godkjent for å kunne gå opp til eksamen</w:t>
            </w:r>
          </w:p>
        </w:tc>
        <w:tc>
          <w:tcPr>
            <w:tcW w:w="6946" w:type="dxa"/>
          </w:tcPr>
          <w:p w14:paraId="7E3FD38C" w14:textId="77777777" w:rsidR="005321E7" w:rsidRPr="00FF6C2E" w:rsidRDefault="005321E7" w:rsidP="00E96418">
            <w:pPr>
              <w:spacing w:after="160"/>
              <w:ind w:left="0"/>
              <w:rPr>
                <w:rFonts w:asciiTheme="minorHAnsi" w:hAnsiTheme="minorHAnsi" w:cstheme="minorHAnsi"/>
                <w:sz w:val="22"/>
                <w:szCs w:val="22"/>
              </w:rPr>
            </w:pPr>
            <w:r w:rsidRPr="00FF6C2E">
              <w:rPr>
                <w:rFonts w:asciiTheme="minorHAnsi" w:hAnsiTheme="minorHAnsi" w:cstheme="minorHAnsi"/>
                <w:sz w:val="22"/>
                <w:szCs w:val="22"/>
              </w:rPr>
              <w:t xml:space="preserve">Kandidaten skal levere to faglige oppgaver med utgangspunkt i emnets innhold tilsvarende 400 – 600 ord  </w:t>
            </w:r>
          </w:p>
          <w:p w14:paraId="71A3982B" w14:textId="77777777" w:rsidR="005321E7" w:rsidRDefault="005321E7" w:rsidP="00E96418">
            <w:pPr>
              <w:spacing w:after="160"/>
              <w:ind w:left="0"/>
              <w:rPr>
                <w:rFonts w:asciiTheme="minorHAnsi" w:hAnsiTheme="minorHAnsi" w:cstheme="minorHAnsi"/>
                <w:sz w:val="22"/>
                <w:szCs w:val="22"/>
              </w:rPr>
            </w:pPr>
            <w:r w:rsidRPr="00FF6C2E">
              <w:rPr>
                <w:rFonts w:asciiTheme="minorHAnsi" w:hAnsiTheme="minorHAnsi" w:cstheme="minorHAnsi"/>
                <w:sz w:val="22"/>
                <w:szCs w:val="22"/>
              </w:rPr>
              <w:t xml:space="preserve">Oppgavenes omfang kan endres ut ifra oppgavens egenart. </w:t>
            </w:r>
          </w:p>
          <w:p w14:paraId="2C11A2A2" w14:textId="77777777" w:rsidR="005321E7" w:rsidRPr="00684571" w:rsidRDefault="005321E7" w:rsidP="00E96418">
            <w:pPr>
              <w:spacing w:after="160"/>
              <w:ind w:left="0"/>
              <w:rPr>
                <w:rFonts w:asciiTheme="minorHAnsi" w:hAnsiTheme="minorHAnsi" w:cstheme="minorHAnsi"/>
                <w:sz w:val="22"/>
                <w:szCs w:val="22"/>
              </w:rPr>
            </w:pPr>
            <w:r w:rsidRPr="00FF6C2E">
              <w:rPr>
                <w:rFonts w:asciiTheme="minorHAnsi" w:hAnsiTheme="minorHAnsi" w:cstheme="minorHAnsi"/>
                <w:sz w:val="22"/>
                <w:szCs w:val="22"/>
              </w:rPr>
              <w:t>Litteraturliste kommer i tillegg</w:t>
            </w:r>
            <w:r w:rsidRPr="00242CF8">
              <w:rPr>
                <w:bCs/>
                <w:lang w:val="nn-NO"/>
              </w:rPr>
              <w:t xml:space="preserve"> </w:t>
            </w:r>
          </w:p>
        </w:tc>
      </w:tr>
      <w:tr w:rsidR="005321E7" w:rsidRPr="00BF524E" w14:paraId="77CB7074" w14:textId="77777777" w:rsidTr="00E96418">
        <w:tc>
          <w:tcPr>
            <w:tcW w:w="2324" w:type="dxa"/>
          </w:tcPr>
          <w:p w14:paraId="731BD4E8" w14:textId="77777777" w:rsidR="005321E7" w:rsidRPr="001F793C" w:rsidRDefault="005321E7" w:rsidP="00E96418">
            <w:pPr>
              <w:pStyle w:val="Ingenmellomrom"/>
              <w:spacing w:line="276" w:lineRule="auto"/>
              <w:ind w:left="22" w:right="38"/>
              <w:rPr>
                <w:rFonts w:asciiTheme="minorHAnsi" w:eastAsiaTheme="minorHAnsi" w:hAnsiTheme="minorHAnsi" w:cstheme="minorBidi"/>
                <w:bCs/>
                <w:sz w:val="22"/>
                <w:szCs w:val="22"/>
                <w:lang w:eastAsia="en-US"/>
              </w:rPr>
            </w:pPr>
            <w:r w:rsidRPr="001F793C">
              <w:rPr>
                <w:rFonts w:asciiTheme="minorHAnsi" w:eastAsiaTheme="minorHAnsi" w:hAnsiTheme="minorHAnsi" w:cstheme="minorBidi"/>
                <w:bCs/>
                <w:sz w:val="22"/>
                <w:szCs w:val="22"/>
                <w:lang w:eastAsia="en-US"/>
              </w:rPr>
              <w:t xml:space="preserve">Eksamen </w:t>
            </w:r>
          </w:p>
        </w:tc>
        <w:tc>
          <w:tcPr>
            <w:tcW w:w="6946" w:type="dxa"/>
          </w:tcPr>
          <w:p w14:paraId="0DC3BB26" w14:textId="77777777" w:rsidR="005321E7" w:rsidRDefault="005321E7" w:rsidP="00E96418">
            <w:pPr>
              <w:pStyle w:val="Default"/>
              <w:spacing w:after="240" w:line="276" w:lineRule="auto"/>
              <w:ind w:left="123" w:right="0"/>
              <w:rPr>
                <w:rFonts w:asciiTheme="minorHAnsi" w:eastAsiaTheme="minorHAnsi" w:hAnsiTheme="minorHAnsi" w:cstheme="minorBidi"/>
                <w:color w:val="auto"/>
                <w:sz w:val="22"/>
                <w:szCs w:val="22"/>
                <w:lang w:eastAsia="en-US"/>
              </w:rPr>
            </w:pPr>
            <w:r w:rsidRPr="001F793C">
              <w:rPr>
                <w:rFonts w:asciiTheme="minorHAnsi" w:eastAsiaTheme="minorHAnsi" w:hAnsiTheme="minorHAnsi" w:cstheme="minorBidi"/>
                <w:color w:val="auto"/>
                <w:sz w:val="22"/>
                <w:szCs w:val="22"/>
                <w:lang w:eastAsia="en-US"/>
              </w:rPr>
              <w:t xml:space="preserve">Individuell skriftlig hjemmeeksamen med en varighet </w:t>
            </w:r>
            <w:r>
              <w:rPr>
                <w:rFonts w:asciiTheme="minorHAnsi" w:hAnsiTheme="minorHAnsi" w:cstheme="minorBidi"/>
                <w:sz w:val="22"/>
                <w:szCs w:val="22"/>
              </w:rPr>
              <w:t>24</w:t>
            </w:r>
            <w:r>
              <w:rPr>
                <w:rFonts w:asciiTheme="minorHAnsi" w:hAnsiTheme="minorHAnsi" w:cstheme="minorHAnsi"/>
                <w:sz w:val="22"/>
                <w:szCs w:val="22"/>
              </w:rPr>
              <w:t xml:space="preserve"> timer</w:t>
            </w:r>
            <w:r w:rsidRPr="001F793C">
              <w:rPr>
                <w:rFonts w:asciiTheme="minorHAnsi" w:eastAsiaTheme="minorHAnsi" w:hAnsiTheme="minorHAnsi" w:cstheme="minorBidi"/>
                <w:color w:val="auto"/>
                <w:sz w:val="22"/>
                <w:szCs w:val="22"/>
                <w:lang w:eastAsia="en-US"/>
              </w:rPr>
              <w:t xml:space="preserve">. </w:t>
            </w:r>
          </w:p>
          <w:p w14:paraId="28EF65D1" w14:textId="77777777" w:rsidR="005321E7" w:rsidRDefault="005321E7" w:rsidP="00E96418">
            <w:pPr>
              <w:pStyle w:val="Default"/>
              <w:spacing w:after="240" w:line="276" w:lineRule="auto"/>
              <w:ind w:left="123" w:right="0"/>
              <w:rPr>
                <w:rFonts w:asciiTheme="minorHAnsi" w:eastAsiaTheme="minorHAnsi" w:hAnsiTheme="minorHAnsi" w:cstheme="minorBidi"/>
                <w:color w:val="auto"/>
                <w:sz w:val="22"/>
                <w:szCs w:val="22"/>
                <w:lang w:eastAsia="en-US"/>
              </w:rPr>
            </w:pPr>
            <w:r w:rsidRPr="001F793C">
              <w:rPr>
                <w:rFonts w:asciiTheme="minorHAnsi" w:eastAsiaTheme="minorHAnsi" w:hAnsiTheme="minorHAnsi" w:cstheme="minorBidi"/>
                <w:color w:val="auto"/>
                <w:sz w:val="22"/>
                <w:szCs w:val="22"/>
                <w:lang w:eastAsia="en-US"/>
              </w:rPr>
              <w:t xml:space="preserve">Samlet tekst skal være på </w:t>
            </w:r>
            <w:r>
              <w:rPr>
                <w:rFonts w:asciiTheme="minorHAnsi" w:eastAsiaTheme="minorHAnsi" w:hAnsiTheme="minorHAnsi" w:cstheme="minorBidi"/>
                <w:color w:val="auto"/>
                <w:sz w:val="22"/>
                <w:szCs w:val="22"/>
                <w:lang w:eastAsia="en-US"/>
              </w:rPr>
              <w:t>1000-15</w:t>
            </w:r>
            <w:r w:rsidRPr="001F793C">
              <w:rPr>
                <w:rFonts w:asciiTheme="minorHAnsi" w:eastAsiaTheme="minorHAnsi" w:hAnsiTheme="minorHAnsi" w:cstheme="minorBidi"/>
                <w:color w:val="auto"/>
                <w:sz w:val="22"/>
                <w:szCs w:val="22"/>
                <w:lang w:eastAsia="en-US"/>
              </w:rPr>
              <w:t xml:space="preserve">00 ord. </w:t>
            </w:r>
          </w:p>
          <w:p w14:paraId="0321C192" w14:textId="77777777" w:rsidR="005321E7" w:rsidRDefault="005321E7" w:rsidP="00E96418">
            <w:pPr>
              <w:pStyle w:val="Default"/>
              <w:spacing w:after="240" w:line="276" w:lineRule="auto"/>
              <w:ind w:left="123" w:right="0"/>
              <w:rPr>
                <w:rFonts w:asciiTheme="minorHAnsi" w:eastAsiaTheme="minorHAnsi" w:hAnsiTheme="minorHAnsi" w:cstheme="minorBidi"/>
                <w:color w:val="auto"/>
                <w:sz w:val="22"/>
                <w:szCs w:val="22"/>
                <w:lang w:eastAsia="en-US"/>
              </w:rPr>
            </w:pPr>
            <w:r w:rsidRPr="001F793C">
              <w:rPr>
                <w:rFonts w:asciiTheme="minorHAnsi" w:eastAsiaTheme="minorHAnsi" w:hAnsiTheme="minorHAnsi" w:cstheme="minorBidi"/>
                <w:color w:val="auto"/>
                <w:sz w:val="22"/>
                <w:szCs w:val="22"/>
                <w:lang w:eastAsia="en-US"/>
              </w:rPr>
              <w:t xml:space="preserve">Forside, innholdsfortegnelse og litteraturliste regnes ikke med i antall ord. </w:t>
            </w:r>
          </w:p>
          <w:p w14:paraId="410BABD2" w14:textId="77777777" w:rsidR="005321E7" w:rsidRPr="00BF524E" w:rsidRDefault="005321E7" w:rsidP="00E96418">
            <w:pPr>
              <w:pStyle w:val="Default"/>
              <w:spacing w:after="240" w:line="276" w:lineRule="auto"/>
              <w:ind w:left="123" w:right="0"/>
              <w:rPr>
                <w:rFonts w:ascii="Times New Roman" w:hAnsi="Times New Roman" w:cs="Times New Roman"/>
                <w:color w:val="auto"/>
              </w:rPr>
            </w:pPr>
            <w:r w:rsidRPr="001F793C">
              <w:rPr>
                <w:rFonts w:asciiTheme="minorHAnsi" w:eastAsiaTheme="minorHAnsi" w:hAnsiTheme="minorHAnsi" w:cstheme="minorBidi"/>
                <w:color w:val="auto"/>
                <w:sz w:val="22"/>
                <w:szCs w:val="22"/>
                <w:lang w:eastAsia="en-US"/>
              </w:rPr>
              <w:t>Alle hjelpemidler tillatt.</w:t>
            </w:r>
          </w:p>
        </w:tc>
      </w:tr>
    </w:tbl>
    <w:p w14:paraId="52A608D4" w14:textId="77777777" w:rsidR="005321E7" w:rsidRDefault="005321E7" w:rsidP="005321E7">
      <w:pPr>
        <w:rPr>
          <w:rFonts w:ascii="Times New Roman" w:hAnsi="Times New Roman" w:cs="Times New Roman"/>
          <w:sz w:val="24"/>
          <w:szCs w:val="24"/>
        </w:rPr>
      </w:pPr>
    </w:p>
    <w:p w14:paraId="46AD7C11" w14:textId="77777777" w:rsidR="005321E7" w:rsidRDefault="005321E7" w:rsidP="005321E7">
      <w:pPr>
        <w:rPr>
          <w:rFonts w:ascii="Times New Roman" w:hAnsi="Times New Roman" w:cs="Times New Roman"/>
          <w:sz w:val="24"/>
          <w:szCs w:val="24"/>
        </w:rPr>
      </w:pPr>
    </w:p>
    <w:p w14:paraId="087D63DB" w14:textId="77777777" w:rsidR="005321E7" w:rsidRDefault="005321E7" w:rsidP="005321E7">
      <w:pPr>
        <w:rPr>
          <w:rFonts w:ascii="Times New Roman" w:hAnsi="Times New Roman" w:cs="Times New Roman"/>
          <w:sz w:val="24"/>
          <w:szCs w:val="24"/>
        </w:rPr>
      </w:pPr>
    </w:p>
    <w:p w14:paraId="4D6C8D91" w14:textId="77777777" w:rsidR="005321E7" w:rsidRDefault="005321E7" w:rsidP="005321E7">
      <w:pPr>
        <w:rPr>
          <w:rFonts w:ascii="Times New Roman" w:hAnsi="Times New Roman" w:cs="Times New Roman"/>
          <w:sz w:val="24"/>
          <w:szCs w:val="24"/>
        </w:rPr>
      </w:pPr>
    </w:p>
    <w:p w14:paraId="587FD8AE" w14:textId="77777777" w:rsidR="005321E7" w:rsidRDefault="005321E7" w:rsidP="005321E7">
      <w:pPr>
        <w:rPr>
          <w:rFonts w:ascii="Times New Roman" w:hAnsi="Times New Roman" w:cs="Times New Roman"/>
          <w:sz w:val="24"/>
          <w:szCs w:val="24"/>
        </w:rPr>
      </w:pPr>
    </w:p>
    <w:p w14:paraId="3BA85F5B" w14:textId="77777777" w:rsidR="005321E7" w:rsidRDefault="005321E7" w:rsidP="005321E7">
      <w:pPr>
        <w:rPr>
          <w:rFonts w:ascii="Times New Roman" w:hAnsi="Times New Roman" w:cs="Times New Roman"/>
          <w:sz w:val="24"/>
          <w:szCs w:val="24"/>
        </w:rPr>
      </w:pPr>
    </w:p>
    <w:p w14:paraId="455EFF39" w14:textId="77777777" w:rsidR="005321E7" w:rsidRDefault="005321E7" w:rsidP="005321E7">
      <w:pPr>
        <w:rPr>
          <w:rFonts w:ascii="Times New Roman" w:hAnsi="Times New Roman" w:cs="Times New Roman"/>
          <w:sz w:val="24"/>
          <w:szCs w:val="24"/>
        </w:rPr>
      </w:pPr>
    </w:p>
    <w:p w14:paraId="68720D63" w14:textId="77777777" w:rsidR="005321E7" w:rsidRDefault="005321E7" w:rsidP="005321E7">
      <w:pPr>
        <w:rPr>
          <w:rFonts w:ascii="Times New Roman" w:hAnsi="Times New Roman" w:cs="Times New Roman"/>
          <w:sz w:val="24"/>
          <w:szCs w:val="24"/>
        </w:rPr>
      </w:pPr>
    </w:p>
    <w:p w14:paraId="7A788D71" w14:textId="77777777" w:rsidR="005321E7" w:rsidRDefault="005321E7" w:rsidP="005321E7">
      <w:pPr>
        <w:rPr>
          <w:rFonts w:ascii="Times New Roman" w:hAnsi="Times New Roman" w:cs="Times New Roman"/>
          <w:sz w:val="24"/>
          <w:szCs w:val="24"/>
        </w:rPr>
      </w:pPr>
    </w:p>
    <w:p w14:paraId="7DD71944" w14:textId="77777777" w:rsidR="005321E7" w:rsidRDefault="005321E7" w:rsidP="005321E7">
      <w:pPr>
        <w:rPr>
          <w:rFonts w:ascii="Times New Roman" w:hAnsi="Times New Roman" w:cs="Times New Roman"/>
          <w:sz w:val="24"/>
          <w:szCs w:val="24"/>
        </w:rPr>
      </w:pPr>
    </w:p>
    <w:p w14:paraId="3FF1313A" w14:textId="77777777" w:rsidR="005321E7" w:rsidRDefault="005321E7" w:rsidP="005321E7">
      <w:pPr>
        <w:rPr>
          <w:rFonts w:ascii="Times New Roman" w:hAnsi="Times New Roman" w:cs="Times New Roman"/>
          <w:sz w:val="24"/>
          <w:szCs w:val="24"/>
        </w:rPr>
      </w:pPr>
    </w:p>
    <w:p w14:paraId="22FA4AB9" w14:textId="77777777" w:rsidR="005321E7" w:rsidRPr="00BF524E" w:rsidRDefault="005321E7" w:rsidP="005321E7">
      <w:pPr>
        <w:rPr>
          <w:rFonts w:ascii="Times New Roman" w:hAnsi="Times New Roman" w:cs="Times New Roman"/>
          <w:sz w:val="24"/>
          <w:szCs w:val="24"/>
        </w:rPr>
      </w:pPr>
    </w:p>
    <w:p w14:paraId="77116E13" w14:textId="77777777" w:rsidR="005321E7" w:rsidRPr="00B11F3D" w:rsidRDefault="005321E7" w:rsidP="005321E7">
      <w:pPr>
        <w:pStyle w:val="Overskrift2"/>
      </w:pPr>
      <w:bookmarkStart w:id="54" w:name="_Toc184160379"/>
      <w:r>
        <w:lastRenderedPageBreak/>
        <w:t>Emnespesifikke læringsutbyttebeskrivelser</w:t>
      </w:r>
      <w:bookmarkEnd w:id="54"/>
      <w:r w:rsidRPr="00B11F3D">
        <w:t xml:space="preserve">   </w:t>
      </w:r>
    </w:p>
    <w:p w14:paraId="72B8CB0E" w14:textId="77777777" w:rsidR="005321E7" w:rsidRPr="00BF524E" w:rsidRDefault="005321E7" w:rsidP="005321E7">
      <w:r w:rsidRPr="00BF524E">
        <w:t>Etter fullført emne har kandidaten følgende læringsutbytte:</w:t>
      </w:r>
    </w:p>
    <w:tbl>
      <w:tblPr>
        <w:tblStyle w:val="Tabellrutenett"/>
        <w:tblW w:w="9175" w:type="dxa"/>
        <w:tblLook w:val="04A0" w:firstRow="1" w:lastRow="0" w:firstColumn="1" w:lastColumn="0" w:noHBand="0" w:noVBand="1"/>
      </w:tblPr>
      <w:tblGrid>
        <w:gridCol w:w="548"/>
        <w:gridCol w:w="8627"/>
      </w:tblGrid>
      <w:tr w:rsidR="005321E7" w:rsidRPr="00BF524E" w14:paraId="6AF2C066" w14:textId="77777777" w:rsidTr="00E96418">
        <w:trPr>
          <w:cantSplit/>
          <w:trHeight w:val="2168"/>
        </w:trPr>
        <w:tc>
          <w:tcPr>
            <w:tcW w:w="548" w:type="dxa"/>
            <w:shd w:val="clear" w:color="auto" w:fill="A1C6CF"/>
            <w:textDirection w:val="btLr"/>
          </w:tcPr>
          <w:p w14:paraId="3652D78A" w14:textId="77777777" w:rsidR="005321E7" w:rsidRPr="001F793C" w:rsidRDefault="005321E7" w:rsidP="00E96418">
            <w:pPr>
              <w:ind w:left="0" w:right="4"/>
              <w:jc w:val="center"/>
              <w:rPr>
                <w:rFonts w:asciiTheme="minorHAnsi" w:eastAsiaTheme="minorHAnsi" w:hAnsiTheme="minorHAnsi" w:cstheme="minorBidi"/>
                <w:b/>
                <w:bCs/>
                <w:sz w:val="22"/>
                <w:szCs w:val="22"/>
                <w:lang w:eastAsia="en-US"/>
              </w:rPr>
            </w:pPr>
            <w:r w:rsidRPr="001F793C">
              <w:rPr>
                <w:rFonts w:asciiTheme="minorHAnsi" w:eastAsiaTheme="minorHAnsi" w:hAnsiTheme="minorHAnsi" w:cstheme="minorBidi"/>
                <w:b/>
                <w:bCs/>
                <w:sz w:val="22"/>
                <w:szCs w:val="22"/>
                <w:lang w:eastAsia="en-US"/>
              </w:rPr>
              <w:t>Kunnskap</w:t>
            </w:r>
          </w:p>
        </w:tc>
        <w:tc>
          <w:tcPr>
            <w:tcW w:w="8627" w:type="dxa"/>
          </w:tcPr>
          <w:p w14:paraId="2323A1ED" w14:textId="77777777" w:rsidR="005321E7" w:rsidRPr="009922EE" w:rsidRDefault="005321E7" w:rsidP="00E96418">
            <w:pPr>
              <w:ind w:left="0"/>
              <w:rPr>
                <w:sz w:val="24"/>
                <w:szCs w:val="24"/>
              </w:rPr>
            </w:pPr>
          </w:p>
          <w:p w14:paraId="2907BDF1" w14:textId="77777777" w:rsidR="005321E7" w:rsidRDefault="005321E7" w:rsidP="00E96418">
            <w:pPr>
              <w:ind w:left="0"/>
              <w:rPr>
                <w:rFonts w:asciiTheme="minorHAnsi" w:eastAsiaTheme="minorHAnsi" w:hAnsiTheme="minorHAnsi" w:cstheme="minorBidi"/>
                <w:b/>
                <w:bCs/>
                <w:color w:val="000000"/>
                <w:sz w:val="22"/>
                <w:szCs w:val="22"/>
                <w:lang w:eastAsia="en-US"/>
              </w:rPr>
            </w:pPr>
            <w:r w:rsidRPr="009922EE">
              <w:rPr>
                <w:rFonts w:asciiTheme="minorHAnsi" w:eastAsiaTheme="minorHAnsi" w:hAnsiTheme="minorHAnsi" w:cstheme="minorBidi"/>
                <w:b/>
                <w:bCs/>
                <w:color w:val="000000"/>
                <w:sz w:val="22"/>
                <w:szCs w:val="22"/>
                <w:lang w:eastAsia="en-US"/>
              </w:rPr>
              <w:t>Studenten</w:t>
            </w:r>
          </w:p>
          <w:p w14:paraId="290E8CE9" w14:textId="77777777" w:rsidR="005321E7" w:rsidRPr="003E6884" w:rsidRDefault="005321E7" w:rsidP="00E96418">
            <w:pPr>
              <w:pStyle w:val="Listeavsnitt"/>
              <w:numPr>
                <w:ilvl w:val="0"/>
                <w:numId w:val="17"/>
              </w:numPr>
              <w:rPr>
                <w:rFonts w:asciiTheme="minorHAnsi" w:eastAsiaTheme="minorHAnsi" w:hAnsiTheme="minorHAnsi" w:cstheme="minorHAnsi"/>
                <w:color w:val="000000"/>
                <w:sz w:val="22"/>
                <w:szCs w:val="22"/>
                <w:lang w:eastAsia="en-US"/>
              </w:rPr>
            </w:pPr>
            <w:r w:rsidRPr="003E6884">
              <w:rPr>
                <w:rFonts w:asciiTheme="minorHAnsi" w:eastAsiaTheme="minorHAnsi" w:hAnsiTheme="minorHAnsi" w:cstheme="minorHAnsi"/>
                <w:color w:val="000000"/>
                <w:sz w:val="22"/>
                <w:szCs w:val="22"/>
                <w:lang w:eastAsia="en-US"/>
              </w:rPr>
              <w:t>har kunnskap om omsorg og relasjonsbygging</w:t>
            </w:r>
          </w:p>
          <w:p w14:paraId="2E408FA0" w14:textId="77777777" w:rsidR="005321E7" w:rsidRPr="003E6884" w:rsidRDefault="005321E7" w:rsidP="00E96418">
            <w:pPr>
              <w:pStyle w:val="Listeavsnitt"/>
              <w:numPr>
                <w:ilvl w:val="0"/>
                <w:numId w:val="17"/>
              </w:numPr>
              <w:rPr>
                <w:rFonts w:asciiTheme="minorHAnsi" w:eastAsiaTheme="minorHAnsi" w:hAnsiTheme="minorHAnsi" w:cstheme="minorHAnsi"/>
                <w:color w:val="000000"/>
                <w:sz w:val="22"/>
                <w:szCs w:val="22"/>
                <w:lang w:eastAsia="en-US"/>
              </w:rPr>
            </w:pPr>
            <w:r w:rsidRPr="003E6884">
              <w:rPr>
                <w:rFonts w:asciiTheme="minorHAnsi" w:eastAsiaTheme="minorHAnsi" w:hAnsiTheme="minorHAnsi" w:cstheme="minorHAnsi"/>
                <w:color w:val="000000"/>
                <w:sz w:val="22"/>
                <w:szCs w:val="22"/>
                <w:lang w:eastAsia="en-US"/>
              </w:rPr>
              <w:t>har kunnskap om betydningen av relasjonskvalitet og trygge rammer</w:t>
            </w:r>
          </w:p>
          <w:p w14:paraId="7DD2C3D0" w14:textId="77777777" w:rsidR="005321E7" w:rsidRPr="003E6884" w:rsidRDefault="005321E7" w:rsidP="00E96418">
            <w:pPr>
              <w:pStyle w:val="Listeavsnitt"/>
              <w:numPr>
                <w:ilvl w:val="0"/>
                <w:numId w:val="17"/>
              </w:numPr>
              <w:rPr>
                <w:rFonts w:asciiTheme="minorHAnsi" w:eastAsiaTheme="minorHAnsi" w:hAnsiTheme="minorHAnsi" w:cstheme="minorHAnsi"/>
                <w:color w:val="000000"/>
                <w:sz w:val="22"/>
                <w:szCs w:val="22"/>
                <w:lang w:eastAsia="en-US"/>
              </w:rPr>
            </w:pPr>
            <w:r w:rsidRPr="003E6884">
              <w:rPr>
                <w:rFonts w:asciiTheme="minorHAnsi" w:eastAsiaTheme="minorHAnsi" w:hAnsiTheme="minorHAnsi" w:cstheme="minorHAnsi"/>
                <w:color w:val="000000"/>
                <w:sz w:val="22"/>
                <w:szCs w:val="22"/>
                <w:lang w:eastAsia="en-US"/>
              </w:rPr>
              <w:t>har kunnskap om barns rett til å leke</w:t>
            </w:r>
          </w:p>
          <w:p w14:paraId="19AF08D6" w14:textId="77777777" w:rsidR="005321E7" w:rsidRPr="003E6884" w:rsidRDefault="005321E7" w:rsidP="00E96418">
            <w:pPr>
              <w:pStyle w:val="Listeavsnitt"/>
              <w:numPr>
                <w:ilvl w:val="0"/>
                <w:numId w:val="17"/>
              </w:numPr>
              <w:rPr>
                <w:rFonts w:eastAsiaTheme="minorHAnsi" w:cstheme="minorHAnsi"/>
                <w:color w:val="000000"/>
                <w:lang w:eastAsia="en-US"/>
              </w:rPr>
            </w:pPr>
            <w:r w:rsidRPr="003E6884">
              <w:rPr>
                <w:rFonts w:asciiTheme="minorHAnsi" w:eastAsiaTheme="minorHAnsi" w:hAnsiTheme="minorHAnsi" w:cstheme="minorHAnsi"/>
                <w:color w:val="000000"/>
                <w:sz w:val="22"/>
                <w:szCs w:val="22"/>
                <w:lang w:eastAsia="en-US"/>
              </w:rPr>
              <w:t>har kunnskap om gruppeledelse og det autorative perspektiver.</w:t>
            </w:r>
            <w:r w:rsidRPr="003E6884">
              <w:rPr>
                <w:rFonts w:eastAsiaTheme="minorHAnsi" w:cstheme="minorHAnsi"/>
                <w:color w:val="000000"/>
                <w:sz w:val="22"/>
                <w:szCs w:val="22"/>
                <w:lang w:eastAsia="en-US"/>
              </w:rPr>
              <w:t xml:space="preserve"> </w:t>
            </w:r>
          </w:p>
        </w:tc>
      </w:tr>
      <w:tr w:rsidR="005321E7" w:rsidRPr="00BF524E" w14:paraId="24FAF8E6" w14:textId="77777777" w:rsidTr="00E96418">
        <w:trPr>
          <w:cantSplit/>
          <w:trHeight w:val="2097"/>
        </w:trPr>
        <w:tc>
          <w:tcPr>
            <w:tcW w:w="548" w:type="dxa"/>
            <w:shd w:val="clear" w:color="auto" w:fill="A1C6CF"/>
            <w:textDirection w:val="btLr"/>
          </w:tcPr>
          <w:p w14:paraId="7DCBEDE8" w14:textId="77777777" w:rsidR="005321E7" w:rsidRPr="001F793C" w:rsidRDefault="005321E7" w:rsidP="00E96418">
            <w:pPr>
              <w:ind w:left="0" w:right="4"/>
              <w:jc w:val="center"/>
              <w:rPr>
                <w:rFonts w:asciiTheme="minorHAnsi" w:eastAsiaTheme="minorHAnsi" w:hAnsiTheme="minorHAnsi" w:cstheme="minorBidi"/>
                <w:b/>
                <w:bCs/>
                <w:sz w:val="22"/>
                <w:szCs w:val="22"/>
                <w:lang w:eastAsia="en-US"/>
              </w:rPr>
            </w:pPr>
            <w:r w:rsidRPr="001F793C">
              <w:rPr>
                <w:rFonts w:asciiTheme="minorHAnsi" w:eastAsiaTheme="minorHAnsi" w:hAnsiTheme="minorHAnsi" w:cstheme="minorBidi"/>
                <w:b/>
                <w:bCs/>
                <w:sz w:val="22"/>
                <w:szCs w:val="22"/>
                <w:lang w:eastAsia="en-US"/>
              </w:rPr>
              <w:t>Ferdigheter</w:t>
            </w:r>
          </w:p>
        </w:tc>
        <w:tc>
          <w:tcPr>
            <w:tcW w:w="8627" w:type="dxa"/>
          </w:tcPr>
          <w:p w14:paraId="1372CA01" w14:textId="77777777" w:rsidR="005321E7" w:rsidRPr="009922EE" w:rsidRDefault="005321E7" w:rsidP="00E96418">
            <w:pPr>
              <w:ind w:left="0"/>
              <w:rPr>
                <w:sz w:val="24"/>
                <w:szCs w:val="24"/>
              </w:rPr>
            </w:pPr>
          </w:p>
          <w:p w14:paraId="35BC516B" w14:textId="77777777" w:rsidR="005321E7" w:rsidRDefault="005321E7" w:rsidP="00E96418">
            <w:pPr>
              <w:ind w:left="0"/>
              <w:rPr>
                <w:rFonts w:asciiTheme="minorHAnsi" w:eastAsiaTheme="minorHAnsi" w:hAnsiTheme="minorHAnsi" w:cstheme="minorBidi"/>
                <w:b/>
                <w:bCs/>
                <w:color w:val="000000"/>
                <w:sz w:val="22"/>
                <w:szCs w:val="22"/>
                <w:lang w:eastAsia="en-US"/>
              </w:rPr>
            </w:pPr>
            <w:r w:rsidRPr="009922EE">
              <w:rPr>
                <w:rFonts w:asciiTheme="minorHAnsi" w:eastAsiaTheme="minorHAnsi" w:hAnsiTheme="minorHAnsi" w:cstheme="minorBidi"/>
                <w:b/>
                <w:bCs/>
                <w:color w:val="000000"/>
                <w:sz w:val="22"/>
                <w:szCs w:val="22"/>
                <w:lang w:eastAsia="en-US"/>
              </w:rPr>
              <w:t>Studenten</w:t>
            </w:r>
          </w:p>
          <w:p w14:paraId="148C5389" w14:textId="77777777" w:rsidR="005321E7" w:rsidRPr="009922EE" w:rsidRDefault="005321E7" w:rsidP="00E96418">
            <w:pPr>
              <w:ind w:left="0"/>
              <w:rPr>
                <w:rFonts w:asciiTheme="minorHAnsi" w:eastAsiaTheme="minorHAnsi" w:hAnsiTheme="minorHAnsi" w:cstheme="minorBidi"/>
                <w:b/>
                <w:bCs/>
                <w:color w:val="000000"/>
                <w:sz w:val="22"/>
                <w:szCs w:val="22"/>
                <w:lang w:eastAsia="en-US"/>
              </w:rPr>
            </w:pPr>
          </w:p>
          <w:p w14:paraId="666D6431" w14:textId="77777777" w:rsidR="005321E7" w:rsidRPr="003E6884" w:rsidRDefault="005321E7" w:rsidP="00E96418">
            <w:pPr>
              <w:pStyle w:val="Listeavsnitt"/>
              <w:numPr>
                <w:ilvl w:val="0"/>
                <w:numId w:val="16"/>
              </w:numPr>
              <w:autoSpaceDE w:val="0"/>
              <w:autoSpaceDN w:val="0"/>
              <w:adjustRightInd w:val="0"/>
              <w:ind w:right="6"/>
              <w:rPr>
                <w:rFonts w:asciiTheme="minorHAnsi" w:hAnsiTheme="minorHAnsi" w:cstheme="minorHAnsi"/>
                <w:sz w:val="22"/>
                <w:szCs w:val="22"/>
              </w:rPr>
            </w:pPr>
            <w:r w:rsidRPr="003E6884">
              <w:rPr>
                <w:rFonts w:asciiTheme="minorHAnsi" w:hAnsiTheme="minorHAnsi" w:cstheme="minorHAnsi"/>
                <w:sz w:val="22"/>
                <w:szCs w:val="22"/>
              </w:rPr>
              <w:t>skal kunne legge til rette for et trygt miljø hvor barna trives</w:t>
            </w:r>
          </w:p>
          <w:p w14:paraId="0DA99933" w14:textId="77777777" w:rsidR="005321E7" w:rsidRPr="003E6884" w:rsidRDefault="005321E7" w:rsidP="00E96418">
            <w:pPr>
              <w:pStyle w:val="Listeavsnitt"/>
              <w:numPr>
                <w:ilvl w:val="0"/>
                <w:numId w:val="16"/>
              </w:numPr>
              <w:autoSpaceDE w:val="0"/>
              <w:autoSpaceDN w:val="0"/>
              <w:adjustRightInd w:val="0"/>
              <w:ind w:right="6"/>
              <w:rPr>
                <w:rFonts w:asciiTheme="minorHAnsi" w:hAnsiTheme="minorHAnsi" w:cstheme="minorHAnsi"/>
                <w:sz w:val="22"/>
                <w:szCs w:val="22"/>
              </w:rPr>
            </w:pPr>
            <w:r w:rsidRPr="003E6884">
              <w:rPr>
                <w:rFonts w:asciiTheme="minorHAnsi" w:hAnsiTheme="minorHAnsi" w:cstheme="minorHAnsi"/>
                <w:sz w:val="22"/>
                <w:szCs w:val="22"/>
              </w:rPr>
              <w:t>skal kunne legge til rette for at barna får tid og rom til å leke</w:t>
            </w:r>
          </w:p>
          <w:p w14:paraId="3E66F47F" w14:textId="77777777" w:rsidR="005321E7" w:rsidRPr="003E6884" w:rsidRDefault="005321E7" w:rsidP="00E96418">
            <w:pPr>
              <w:pStyle w:val="Listeavsnitt"/>
              <w:numPr>
                <w:ilvl w:val="0"/>
                <w:numId w:val="16"/>
              </w:numPr>
              <w:autoSpaceDE w:val="0"/>
              <w:autoSpaceDN w:val="0"/>
              <w:adjustRightInd w:val="0"/>
              <w:ind w:right="6"/>
              <w:rPr>
                <w:rFonts w:asciiTheme="minorHAnsi" w:hAnsiTheme="minorHAnsi" w:cstheme="minorHAnsi"/>
                <w:sz w:val="22"/>
                <w:szCs w:val="22"/>
              </w:rPr>
            </w:pPr>
            <w:r w:rsidRPr="003E6884">
              <w:rPr>
                <w:rFonts w:asciiTheme="minorHAnsi" w:hAnsiTheme="minorHAnsi" w:cstheme="minorHAnsi"/>
                <w:sz w:val="22"/>
                <w:szCs w:val="22"/>
              </w:rPr>
              <w:t>skal kunne legge til rette for alle typer lek</w:t>
            </w:r>
          </w:p>
          <w:p w14:paraId="0EBE841B" w14:textId="77777777" w:rsidR="005321E7" w:rsidRPr="003E6884" w:rsidRDefault="005321E7" w:rsidP="00E96418">
            <w:pPr>
              <w:pStyle w:val="Listeavsnitt"/>
              <w:numPr>
                <w:ilvl w:val="0"/>
                <w:numId w:val="16"/>
              </w:numPr>
              <w:autoSpaceDE w:val="0"/>
              <w:autoSpaceDN w:val="0"/>
              <w:adjustRightInd w:val="0"/>
              <w:ind w:right="6"/>
              <w:rPr>
                <w:rFonts w:cstheme="minorHAnsi"/>
              </w:rPr>
            </w:pPr>
            <w:r w:rsidRPr="003E6884">
              <w:rPr>
                <w:rFonts w:asciiTheme="minorHAnsi" w:hAnsiTheme="minorHAnsi" w:cstheme="minorHAnsi"/>
                <w:sz w:val="22"/>
                <w:szCs w:val="22"/>
              </w:rPr>
              <w:t>skal kunne forstå forskjellige følelsesuttrykk og reaksjoner</w:t>
            </w:r>
          </w:p>
          <w:p w14:paraId="3DDEBCBA" w14:textId="77777777" w:rsidR="005321E7" w:rsidRPr="003E6884" w:rsidRDefault="005321E7" w:rsidP="00E96418">
            <w:pPr>
              <w:autoSpaceDE w:val="0"/>
              <w:autoSpaceDN w:val="0"/>
              <w:adjustRightInd w:val="0"/>
              <w:ind w:left="0" w:right="6"/>
              <w:rPr>
                <w:rFonts w:cstheme="minorHAnsi"/>
              </w:rPr>
            </w:pPr>
          </w:p>
        </w:tc>
      </w:tr>
      <w:tr w:rsidR="005321E7" w:rsidRPr="00BF524E" w14:paraId="6EDA87C4" w14:textId="77777777" w:rsidTr="00E96418">
        <w:trPr>
          <w:cantSplit/>
          <w:trHeight w:val="992"/>
        </w:trPr>
        <w:tc>
          <w:tcPr>
            <w:tcW w:w="548" w:type="dxa"/>
            <w:shd w:val="clear" w:color="auto" w:fill="A1C6CF"/>
            <w:textDirection w:val="btLr"/>
          </w:tcPr>
          <w:p w14:paraId="4B2B546A" w14:textId="77777777" w:rsidR="005321E7" w:rsidRPr="001F793C" w:rsidRDefault="005321E7" w:rsidP="00E96418">
            <w:pPr>
              <w:ind w:left="0" w:right="4"/>
              <w:jc w:val="center"/>
              <w:rPr>
                <w:rFonts w:asciiTheme="minorHAnsi" w:eastAsiaTheme="minorHAnsi" w:hAnsiTheme="minorHAnsi" w:cstheme="minorBidi"/>
                <w:b/>
                <w:bCs/>
                <w:sz w:val="22"/>
                <w:szCs w:val="22"/>
                <w:lang w:eastAsia="en-US"/>
              </w:rPr>
            </w:pPr>
            <w:r w:rsidRPr="001F793C">
              <w:rPr>
                <w:rFonts w:asciiTheme="minorHAnsi" w:eastAsiaTheme="minorHAnsi" w:hAnsiTheme="minorHAnsi" w:cstheme="minorBidi"/>
                <w:b/>
                <w:bCs/>
                <w:sz w:val="22"/>
                <w:szCs w:val="22"/>
                <w:lang w:eastAsia="en-US"/>
              </w:rPr>
              <w:t>Generell kompetanse</w:t>
            </w:r>
          </w:p>
        </w:tc>
        <w:tc>
          <w:tcPr>
            <w:tcW w:w="8627" w:type="dxa"/>
          </w:tcPr>
          <w:p w14:paraId="58523D93" w14:textId="77777777" w:rsidR="005321E7" w:rsidRPr="009922EE" w:rsidRDefault="005321E7" w:rsidP="00E96418">
            <w:pPr>
              <w:ind w:left="0"/>
              <w:rPr>
                <w:sz w:val="24"/>
                <w:szCs w:val="24"/>
              </w:rPr>
            </w:pPr>
          </w:p>
          <w:p w14:paraId="66110CC9" w14:textId="77777777" w:rsidR="005321E7" w:rsidRDefault="005321E7" w:rsidP="00E96418">
            <w:pPr>
              <w:ind w:left="0"/>
              <w:rPr>
                <w:rFonts w:asciiTheme="minorHAnsi" w:eastAsiaTheme="minorHAnsi" w:hAnsiTheme="minorHAnsi" w:cstheme="minorBidi"/>
                <w:b/>
                <w:bCs/>
                <w:color w:val="000000"/>
                <w:sz w:val="22"/>
                <w:szCs w:val="22"/>
                <w:lang w:eastAsia="en-US"/>
              </w:rPr>
            </w:pPr>
            <w:r w:rsidRPr="009922EE">
              <w:rPr>
                <w:rFonts w:asciiTheme="minorHAnsi" w:eastAsiaTheme="minorHAnsi" w:hAnsiTheme="minorHAnsi" w:cstheme="minorBidi"/>
                <w:b/>
                <w:bCs/>
                <w:color w:val="000000"/>
                <w:sz w:val="22"/>
                <w:szCs w:val="22"/>
                <w:lang w:eastAsia="en-US"/>
              </w:rPr>
              <w:t>Studenten:</w:t>
            </w:r>
          </w:p>
          <w:p w14:paraId="372479CD" w14:textId="77777777" w:rsidR="005321E7" w:rsidRPr="00746AB2" w:rsidRDefault="005321E7" w:rsidP="00E96418">
            <w:pPr>
              <w:pStyle w:val="Listeavsnitt"/>
              <w:numPr>
                <w:ilvl w:val="0"/>
                <w:numId w:val="18"/>
              </w:numPr>
              <w:rPr>
                <w:rFonts w:asciiTheme="minorHAnsi" w:eastAsiaTheme="minorHAnsi" w:hAnsiTheme="minorHAnsi" w:cstheme="minorHAnsi"/>
                <w:b/>
                <w:bCs/>
                <w:color w:val="000000"/>
                <w:sz w:val="22"/>
                <w:szCs w:val="22"/>
                <w:lang w:eastAsia="en-US"/>
              </w:rPr>
            </w:pPr>
            <w:r w:rsidRPr="00746AB2">
              <w:rPr>
                <w:rFonts w:asciiTheme="minorHAnsi" w:eastAsiaTheme="minorHAnsi" w:hAnsiTheme="minorHAnsi" w:cstheme="minorHAnsi"/>
                <w:color w:val="000000"/>
                <w:sz w:val="22"/>
                <w:szCs w:val="22"/>
                <w:lang w:eastAsia="en-US"/>
              </w:rPr>
              <w:t xml:space="preserve">har forståelse for relasjoners betydning for barnas utvikling </w:t>
            </w:r>
          </w:p>
          <w:p w14:paraId="0D616DD7" w14:textId="77777777" w:rsidR="005321E7" w:rsidRPr="00746AB2" w:rsidRDefault="005321E7" w:rsidP="00E96418">
            <w:pPr>
              <w:pStyle w:val="Listeavsnitt"/>
              <w:numPr>
                <w:ilvl w:val="0"/>
                <w:numId w:val="18"/>
              </w:numPr>
              <w:rPr>
                <w:rFonts w:asciiTheme="minorHAnsi" w:eastAsiaTheme="minorHAnsi" w:hAnsiTheme="minorHAnsi" w:cstheme="minorHAnsi"/>
                <w:b/>
                <w:bCs/>
                <w:color w:val="000000"/>
                <w:sz w:val="22"/>
                <w:szCs w:val="22"/>
                <w:lang w:eastAsia="en-US"/>
              </w:rPr>
            </w:pPr>
            <w:r w:rsidRPr="00746AB2">
              <w:rPr>
                <w:rFonts w:asciiTheme="minorHAnsi" w:eastAsiaTheme="minorHAnsi" w:hAnsiTheme="minorHAnsi" w:cstheme="minorHAnsi"/>
                <w:color w:val="000000"/>
                <w:sz w:val="22"/>
                <w:szCs w:val="22"/>
                <w:lang w:eastAsia="en-US"/>
              </w:rPr>
              <w:t>har forståelse for hva et autorativt klima er</w:t>
            </w:r>
          </w:p>
          <w:p w14:paraId="6DBF85B4" w14:textId="77777777" w:rsidR="005321E7" w:rsidRPr="00746AB2" w:rsidRDefault="005321E7" w:rsidP="00E96418">
            <w:pPr>
              <w:pStyle w:val="Listeavsnitt"/>
              <w:numPr>
                <w:ilvl w:val="0"/>
                <w:numId w:val="18"/>
              </w:numPr>
              <w:rPr>
                <w:rFonts w:asciiTheme="minorHAnsi" w:eastAsiaTheme="minorHAnsi" w:hAnsiTheme="minorHAnsi" w:cstheme="minorHAnsi"/>
                <w:b/>
                <w:bCs/>
                <w:color w:val="000000"/>
                <w:sz w:val="22"/>
                <w:szCs w:val="22"/>
                <w:lang w:eastAsia="en-US"/>
              </w:rPr>
            </w:pPr>
            <w:r w:rsidRPr="00746AB2">
              <w:rPr>
                <w:rFonts w:asciiTheme="minorHAnsi" w:eastAsiaTheme="minorHAnsi" w:hAnsiTheme="minorHAnsi" w:cstheme="minorHAnsi"/>
                <w:color w:val="000000"/>
                <w:sz w:val="22"/>
                <w:szCs w:val="22"/>
                <w:lang w:eastAsia="en-US"/>
              </w:rPr>
              <w:t>har forståelse for lek som en helt sentral og vesentlig del av barnekulturen</w:t>
            </w:r>
          </w:p>
          <w:p w14:paraId="677937DC" w14:textId="77777777" w:rsidR="005321E7" w:rsidRPr="00746AB2" w:rsidRDefault="005321E7" w:rsidP="00E96418">
            <w:pPr>
              <w:pStyle w:val="Listeavsnitt"/>
              <w:numPr>
                <w:ilvl w:val="0"/>
                <w:numId w:val="18"/>
              </w:numPr>
              <w:rPr>
                <w:rFonts w:asciiTheme="minorHAnsi" w:eastAsiaTheme="minorHAnsi" w:hAnsiTheme="minorHAnsi" w:cstheme="minorHAnsi"/>
                <w:b/>
                <w:bCs/>
                <w:color w:val="000000"/>
                <w:sz w:val="22"/>
                <w:szCs w:val="22"/>
                <w:lang w:eastAsia="en-US"/>
              </w:rPr>
            </w:pPr>
            <w:r w:rsidRPr="00746AB2">
              <w:rPr>
                <w:rFonts w:asciiTheme="minorHAnsi" w:eastAsiaTheme="minorHAnsi" w:hAnsiTheme="minorHAnsi" w:cstheme="minorHAnsi"/>
                <w:color w:val="000000"/>
                <w:sz w:val="22"/>
                <w:szCs w:val="22"/>
                <w:lang w:eastAsia="en-US"/>
              </w:rPr>
              <w:t>har forståelse for personalets rolle i lek og aktivitet</w:t>
            </w:r>
          </w:p>
          <w:p w14:paraId="3060DB4C" w14:textId="77777777" w:rsidR="005321E7" w:rsidRPr="00746AB2" w:rsidRDefault="005321E7" w:rsidP="00E96418">
            <w:pPr>
              <w:pStyle w:val="Listeavsnitt"/>
              <w:numPr>
                <w:ilvl w:val="0"/>
                <w:numId w:val="18"/>
              </w:numPr>
              <w:rPr>
                <w:rFonts w:asciiTheme="minorHAnsi" w:eastAsiaTheme="minorHAnsi" w:hAnsiTheme="minorHAnsi" w:cstheme="minorHAnsi"/>
                <w:b/>
                <w:bCs/>
                <w:color w:val="000000"/>
                <w:sz w:val="22"/>
                <w:szCs w:val="22"/>
                <w:lang w:eastAsia="en-US"/>
              </w:rPr>
            </w:pPr>
            <w:r w:rsidRPr="00746AB2">
              <w:rPr>
                <w:rFonts w:asciiTheme="minorHAnsi" w:eastAsiaTheme="minorHAnsi" w:hAnsiTheme="minorHAnsi" w:cstheme="minorHAnsi"/>
                <w:color w:val="000000"/>
                <w:sz w:val="22"/>
                <w:szCs w:val="22"/>
                <w:lang w:eastAsia="en-US"/>
              </w:rPr>
              <w:t>har forståelse for hva som fremmer læring</w:t>
            </w:r>
          </w:p>
          <w:p w14:paraId="0EC9CD6D" w14:textId="77777777" w:rsidR="005321E7" w:rsidRPr="00A00BF3" w:rsidRDefault="005321E7" w:rsidP="00E96418">
            <w:pPr>
              <w:ind w:left="0"/>
              <w:rPr>
                <w:rFonts w:eastAsiaTheme="minorHAnsi" w:cstheme="minorHAnsi"/>
                <w:color w:val="000000"/>
                <w:lang w:eastAsia="en-US"/>
              </w:rPr>
            </w:pPr>
          </w:p>
        </w:tc>
      </w:tr>
    </w:tbl>
    <w:p w14:paraId="50975ABF" w14:textId="77777777" w:rsidR="005321E7" w:rsidRDefault="005321E7" w:rsidP="005321E7">
      <w:pPr>
        <w:keepNext/>
        <w:keepLines/>
        <w:spacing w:before="40" w:after="0"/>
        <w:outlineLvl w:val="1"/>
        <w:rPr>
          <w:rFonts w:ascii="Cambria" w:eastAsiaTheme="majorEastAsia" w:hAnsi="Cambria" w:cstheme="majorBidi"/>
          <w:bCs/>
          <w:color w:val="0F4761" w:themeColor="accent1" w:themeShade="BF"/>
          <w:sz w:val="26"/>
          <w:szCs w:val="26"/>
        </w:rPr>
      </w:pPr>
    </w:p>
    <w:p w14:paraId="598124A1" w14:textId="77777777" w:rsidR="005321E7" w:rsidRDefault="005321E7" w:rsidP="005321E7">
      <w:pPr>
        <w:keepNext/>
        <w:keepLines/>
        <w:spacing w:before="40" w:after="0"/>
        <w:outlineLvl w:val="1"/>
        <w:rPr>
          <w:rFonts w:ascii="Cambria" w:eastAsiaTheme="majorEastAsia" w:hAnsi="Cambria" w:cstheme="majorBidi"/>
          <w:bCs/>
          <w:color w:val="0F4761" w:themeColor="accent1" w:themeShade="BF"/>
          <w:sz w:val="26"/>
          <w:szCs w:val="26"/>
        </w:rPr>
      </w:pPr>
    </w:p>
    <w:p w14:paraId="733AE908" w14:textId="7689FEF4" w:rsidR="005321E7" w:rsidRPr="00163754" w:rsidRDefault="005321E7" w:rsidP="00163754">
      <w:pPr>
        <w:keepNext/>
        <w:keepLines/>
        <w:spacing w:before="40" w:after="0"/>
        <w:outlineLvl w:val="1"/>
        <w:rPr>
          <w:rFonts w:ascii="Cambria" w:eastAsiaTheme="majorEastAsia" w:hAnsi="Cambria" w:cstheme="majorBidi"/>
          <w:bCs/>
          <w:color w:val="0F4761" w:themeColor="accent1" w:themeShade="BF"/>
          <w:sz w:val="26"/>
          <w:szCs w:val="26"/>
        </w:rPr>
      </w:pPr>
      <w:bookmarkStart w:id="55" w:name="_Toc184160380"/>
      <w:r w:rsidRPr="009B7493">
        <w:rPr>
          <w:rFonts w:ascii="Cambria" w:eastAsiaTheme="majorEastAsia" w:hAnsi="Cambria" w:cstheme="majorBidi"/>
          <w:bCs/>
          <w:color w:val="0F4761" w:themeColor="accent1" w:themeShade="BF"/>
          <w:sz w:val="26"/>
          <w:szCs w:val="26"/>
        </w:rPr>
        <w:t>Litteratur</w:t>
      </w:r>
      <w:bookmarkStart w:id="56" w:name="_Hlk504049474"/>
      <w:bookmarkEnd w:id="55"/>
    </w:p>
    <w:p w14:paraId="360AD1E4" w14:textId="77777777" w:rsidR="005321E7" w:rsidRPr="00B72D2A" w:rsidRDefault="005321E7" w:rsidP="005321E7">
      <w:r>
        <w:t xml:space="preserve">Fallmyr, Ø (2020). </w:t>
      </w:r>
      <w:r w:rsidRPr="000828FB">
        <w:rPr>
          <w:i/>
          <w:iCs/>
        </w:rPr>
        <w:t>Følelseshåndtering og relasjonsbygging i skolen</w:t>
      </w:r>
      <w:r>
        <w:t xml:space="preserve">. Universitetsforlaget (310 sider) </w:t>
      </w:r>
    </w:p>
    <w:p w14:paraId="5822E694" w14:textId="77777777" w:rsidR="005321E7" w:rsidRDefault="005321E7" w:rsidP="005321E7">
      <w:r>
        <w:t xml:space="preserve">Lunde, C, Brodal, P (2022). </w:t>
      </w:r>
      <w:r w:rsidRPr="000828FB">
        <w:rPr>
          <w:i/>
          <w:iCs/>
        </w:rPr>
        <w:t>Lek og læring i et nevroperspektiv</w:t>
      </w:r>
      <w:r>
        <w:t xml:space="preserve">. Universitetsforlaget (145 sider) </w:t>
      </w:r>
    </w:p>
    <w:p w14:paraId="4DF491EF" w14:textId="77777777" w:rsidR="005321E7" w:rsidRDefault="005321E7" w:rsidP="005321E7">
      <w:r w:rsidRPr="00FF2FC0">
        <w:t xml:space="preserve">Lunde, S, Elvethon, E (2021). </w:t>
      </w:r>
      <w:r w:rsidRPr="000828FB">
        <w:rPr>
          <w:i/>
          <w:iCs/>
        </w:rPr>
        <w:t>Relasjoner, lek og læring på SFO</w:t>
      </w:r>
      <w:r>
        <w:t xml:space="preserve">. Cappelen Damm Akademisk (128 sider) </w:t>
      </w:r>
    </w:p>
    <w:p w14:paraId="3A8F5351" w14:textId="77777777" w:rsidR="005321E7" w:rsidRDefault="005321E7" w:rsidP="005321E7">
      <w:pPr>
        <w:rPr>
          <w:sz w:val="24"/>
          <w:szCs w:val="24"/>
          <w:lang w:val="nn-NO"/>
        </w:rPr>
      </w:pPr>
    </w:p>
    <w:p w14:paraId="277C2DEF" w14:textId="77777777" w:rsidR="005321E7" w:rsidRDefault="005321E7" w:rsidP="005321E7">
      <w:pPr>
        <w:rPr>
          <w:sz w:val="24"/>
          <w:szCs w:val="24"/>
          <w:lang w:val="nn-NO"/>
        </w:rPr>
      </w:pPr>
    </w:p>
    <w:p w14:paraId="61FAE5B1" w14:textId="77777777" w:rsidR="005321E7" w:rsidRDefault="005321E7" w:rsidP="005321E7">
      <w:pPr>
        <w:rPr>
          <w:sz w:val="24"/>
          <w:szCs w:val="24"/>
          <w:lang w:val="nn-NO"/>
        </w:rPr>
      </w:pPr>
    </w:p>
    <w:p w14:paraId="714A9628" w14:textId="77777777" w:rsidR="005321E7" w:rsidRPr="00477D18" w:rsidRDefault="005321E7" w:rsidP="005321E7">
      <w:pPr>
        <w:rPr>
          <w:lang w:val="nn-NO"/>
        </w:rPr>
      </w:pPr>
      <w:bookmarkStart w:id="57" w:name="_Hlk504051597"/>
      <w:bookmarkEnd w:id="56"/>
      <w:r w:rsidRPr="00906CC8">
        <w:rPr>
          <w:rFonts w:cstheme="minorHAnsi"/>
          <w:bCs/>
          <w:lang w:val="nn-NO"/>
        </w:rPr>
        <w:br w:type="page"/>
      </w:r>
    </w:p>
    <w:p w14:paraId="30D1CCE4" w14:textId="1AD61E9D" w:rsidR="005321E7" w:rsidRDefault="005321E7" w:rsidP="00163754">
      <w:pPr>
        <w:pStyle w:val="Overskrift1"/>
      </w:pPr>
      <w:bookmarkStart w:id="58" w:name="_Toc522272107"/>
      <w:bookmarkStart w:id="59" w:name="_Hlk505174033"/>
      <w:bookmarkStart w:id="60" w:name="_Toc184160381"/>
      <w:bookmarkStart w:id="61" w:name="_Hlk505954703"/>
      <w:bookmarkStart w:id="62" w:name="_Hlk506975490"/>
      <w:bookmarkStart w:id="63" w:name="_Hlk505174944"/>
      <w:bookmarkStart w:id="64" w:name="_Hlk522265889"/>
      <w:bookmarkStart w:id="65" w:name="_Hlk507495730"/>
      <w:bookmarkStart w:id="66" w:name="_Toc489829632"/>
      <w:bookmarkEnd w:id="57"/>
      <w:r w:rsidRPr="00BF524E">
        <w:lastRenderedPageBreak/>
        <w:t>UNDERVISNINGSFORMER OG LÆRINGSAKTIVITETER</w:t>
      </w:r>
      <w:bookmarkEnd w:id="58"/>
      <w:bookmarkEnd w:id="59"/>
      <w:bookmarkEnd w:id="60"/>
    </w:p>
    <w:p w14:paraId="4F2EFC89" w14:textId="77777777" w:rsidR="00D8431B" w:rsidRDefault="005321E7" w:rsidP="00D8431B">
      <w:pPr>
        <w:pStyle w:val="Overskrift2"/>
      </w:pPr>
      <w:bookmarkStart w:id="67" w:name="_Toc184160382"/>
      <w:r>
        <w:t>Undervisningsformer</w:t>
      </w:r>
      <w:bookmarkStart w:id="68" w:name="_Hlk507329846"/>
      <w:bookmarkStart w:id="69" w:name="_Toc507239935"/>
      <w:bookmarkStart w:id="70" w:name="_Hlk505174416"/>
      <w:bookmarkStart w:id="71" w:name="_Hlk507330091"/>
      <w:bookmarkEnd w:id="61"/>
      <w:bookmarkEnd w:id="62"/>
      <w:bookmarkEnd w:id="63"/>
      <w:bookmarkEnd w:id="64"/>
      <w:bookmarkEnd w:id="65"/>
      <w:bookmarkEnd w:id="67"/>
    </w:p>
    <w:p w14:paraId="09D4BEEC" w14:textId="77777777" w:rsidR="00D8431B" w:rsidRPr="00D8431B" w:rsidRDefault="00D8431B" w:rsidP="00D8431B">
      <w:pPr>
        <w:spacing w:after="0" w:line="240" w:lineRule="auto"/>
        <w:rPr>
          <w:rFonts w:ascii="Calibri" w:eastAsia="Calibri" w:hAnsi="Calibri" w:cs="Arial"/>
        </w:rPr>
      </w:pPr>
      <w:r w:rsidRPr="00D8431B">
        <w:rPr>
          <w:rFonts w:ascii="Calibri" w:eastAsia="Calibri" w:hAnsi="Calibri" w:cs="Arial"/>
        </w:rPr>
        <w:t xml:space="preserve">Undervisningen foregår via vår læringsplattform (heretter kalt nettskolen) og er basert på faglig arbeid med ulike problemstillinger. </w:t>
      </w:r>
    </w:p>
    <w:p w14:paraId="41AD0CF2" w14:textId="77777777" w:rsidR="00D8431B" w:rsidRPr="00D8431B" w:rsidRDefault="00D8431B" w:rsidP="00D8431B">
      <w:pPr>
        <w:spacing w:after="0" w:line="240" w:lineRule="auto"/>
        <w:rPr>
          <w:rFonts w:ascii="Calibri" w:eastAsia="Calibri" w:hAnsi="Calibri" w:cs="Arial"/>
        </w:rPr>
      </w:pPr>
    </w:p>
    <w:p w14:paraId="26D67602" w14:textId="77777777" w:rsidR="00D8431B" w:rsidRPr="00D8431B" w:rsidRDefault="00D8431B" w:rsidP="00D8431B">
      <w:pPr>
        <w:spacing w:after="0" w:line="240" w:lineRule="auto"/>
        <w:rPr>
          <w:rFonts w:ascii="Calibri" w:eastAsia="Calibri" w:hAnsi="Calibri" w:cs="Arial"/>
        </w:rPr>
      </w:pPr>
      <w:r w:rsidRPr="00D8431B">
        <w:rPr>
          <w:rFonts w:ascii="Calibri" w:eastAsia="Calibri" w:hAnsi="Calibri" w:cs="Arial"/>
        </w:rPr>
        <w:t>Hos MedLearn kommuniserer studenter, lærere og skolens administrasjon med hverandre elektronisk. Gjennom diskusjonsforum, webinar og meldingssystem har studenten tilgang til et faglig og sosialt miljø som kontinuerlig står til disposisjon.</w:t>
      </w:r>
    </w:p>
    <w:p w14:paraId="0C79F941" w14:textId="77777777" w:rsidR="00D8431B" w:rsidRPr="00D8431B" w:rsidRDefault="00D8431B" w:rsidP="00D8431B">
      <w:pPr>
        <w:spacing w:after="0" w:line="240" w:lineRule="auto"/>
        <w:rPr>
          <w:rFonts w:ascii="Calibri" w:eastAsia="Calibri" w:hAnsi="Calibri" w:cs="Arial"/>
          <w:b/>
          <w:sz w:val="24"/>
          <w:szCs w:val="24"/>
        </w:rPr>
      </w:pPr>
    </w:p>
    <w:p w14:paraId="3E5BF3E0" w14:textId="77777777" w:rsidR="00D8431B" w:rsidRPr="00D8431B" w:rsidRDefault="00D8431B" w:rsidP="00D8431B">
      <w:pPr>
        <w:spacing w:after="0" w:line="240" w:lineRule="auto"/>
        <w:rPr>
          <w:rFonts w:ascii="Calibri" w:eastAsia="Calibri" w:hAnsi="Calibri" w:cs="Arial"/>
          <w:b/>
          <w:sz w:val="24"/>
          <w:szCs w:val="24"/>
        </w:rPr>
      </w:pPr>
      <w:r w:rsidRPr="00D8431B">
        <w:rPr>
          <w:rFonts w:ascii="Calibri" w:eastAsia="Calibri" w:hAnsi="Calibri" w:cs="Arial"/>
          <w:b/>
          <w:sz w:val="24"/>
          <w:szCs w:val="24"/>
        </w:rPr>
        <w:t>Nettskolens innhold</w:t>
      </w:r>
    </w:p>
    <w:p w14:paraId="68A7BA3B" w14:textId="77777777" w:rsidR="00D8431B" w:rsidRPr="00D8431B" w:rsidRDefault="00D8431B" w:rsidP="00D8431B">
      <w:pPr>
        <w:spacing w:after="0" w:line="240" w:lineRule="auto"/>
        <w:rPr>
          <w:rFonts w:ascii="Calibri" w:eastAsia="Times New Roman" w:hAnsi="Calibri" w:cs="Calibri"/>
        </w:rPr>
      </w:pPr>
      <w:r w:rsidRPr="00D8431B">
        <w:rPr>
          <w:rFonts w:ascii="Calibri" w:eastAsia="Times New Roman" w:hAnsi="Calibri" w:cs="Calibri"/>
        </w:rPr>
        <w:t xml:space="preserve">Det er i nettskolen at all tilgang på lærestoff ligger med tilhørende læringsaktiviteter. Lærestoffet er plukket ut, satt sammen og forfattet av Medlearns lærere og faglig ansvarlig redaktør har kvalitetssikret at innholdet dekker læringsutbyttebeskrivelsene.  </w:t>
      </w:r>
    </w:p>
    <w:p w14:paraId="05A04BD1" w14:textId="77777777" w:rsidR="00D8431B" w:rsidRPr="00D8431B" w:rsidRDefault="00D8431B" w:rsidP="00D8431B">
      <w:pPr>
        <w:spacing w:after="0" w:line="240" w:lineRule="auto"/>
        <w:rPr>
          <w:rFonts w:ascii="Calibri" w:eastAsia="Calibri" w:hAnsi="Calibri" w:cs="Arial"/>
          <w:b/>
          <w:sz w:val="24"/>
          <w:szCs w:val="24"/>
        </w:rPr>
      </w:pPr>
    </w:p>
    <w:p w14:paraId="7189575B" w14:textId="77777777" w:rsidR="00D8431B" w:rsidRPr="00D8431B" w:rsidRDefault="00D8431B" w:rsidP="00D8431B">
      <w:pPr>
        <w:spacing w:after="0" w:line="240" w:lineRule="auto"/>
        <w:rPr>
          <w:rFonts w:ascii="Calibri" w:eastAsia="Calibri" w:hAnsi="Calibri" w:cs="Calibri"/>
        </w:rPr>
      </w:pPr>
      <w:r w:rsidRPr="00D8431B">
        <w:rPr>
          <w:rFonts w:ascii="Calibri" w:eastAsia="Calibri" w:hAnsi="Calibri" w:cs="Arial"/>
        </w:rPr>
        <w:t>Utdanningen</w:t>
      </w:r>
      <w:r w:rsidRPr="00D8431B">
        <w:rPr>
          <w:rFonts w:ascii="Calibri" w:eastAsia="Calibri" w:hAnsi="Calibri" w:cs="Calibri"/>
        </w:rPr>
        <w:t xml:space="preserve"> er delt inn i tre emner, hvor arbeidskravene i et emne må fullføres før det gis tilgang til neste. For hvert emne er det en studieveiledning med læringsutbyttebeskrivelser, gjennomgang av fagstoffet, oppgaver og referanser til læremidler. Hvert emne er delt inn i moduler med tilhørende arbeidskrav. Disse skal løses og vurderes til godkjent av lærer innen studenten kan arbeide videre med neste emne. Emnene bygger på hverandre og pensum fra tidligere emner i studiet, kan benyttes i eksamensoppgavene og av studenten i sine oppgavebesvarelser og </w:t>
      </w:r>
      <w:r w:rsidRPr="00D8431B">
        <w:rPr>
          <w:rFonts w:ascii="Calibri" w:eastAsia="Times New Roman" w:hAnsi="Calibri" w:cs="Arial"/>
        </w:rPr>
        <w:t>i fordypningsoppgaven</w:t>
      </w:r>
      <w:r w:rsidRPr="00D8431B">
        <w:rPr>
          <w:rFonts w:ascii="Calibri" w:eastAsia="Calibri" w:hAnsi="Calibri" w:cs="Calibri"/>
        </w:rPr>
        <w:t xml:space="preserve">. </w:t>
      </w:r>
    </w:p>
    <w:p w14:paraId="3CE9345F" w14:textId="77777777" w:rsidR="00D8431B" w:rsidRPr="00D8431B" w:rsidRDefault="00D8431B" w:rsidP="00D8431B">
      <w:pPr>
        <w:spacing w:after="0" w:line="240" w:lineRule="auto"/>
        <w:rPr>
          <w:rFonts w:ascii="Calibri" w:eastAsia="Calibri" w:hAnsi="Calibri" w:cs="Arial"/>
          <w:b/>
          <w:bCs/>
          <w:sz w:val="24"/>
          <w:szCs w:val="24"/>
        </w:rPr>
      </w:pPr>
    </w:p>
    <w:p w14:paraId="598AF328" w14:textId="77777777" w:rsidR="00D8431B" w:rsidRPr="00D8431B" w:rsidRDefault="00D8431B" w:rsidP="00D8431B">
      <w:pPr>
        <w:spacing w:after="0" w:line="240" w:lineRule="auto"/>
        <w:rPr>
          <w:rFonts w:ascii="Calibri" w:eastAsia="Calibri" w:hAnsi="Calibri" w:cs="Arial"/>
          <w:b/>
          <w:bCs/>
          <w:sz w:val="24"/>
          <w:szCs w:val="24"/>
        </w:rPr>
      </w:pPr>
      <w:r w:rsidRPr="00D8431B">
        <w:rPr>
          <w:rFonts w:ascii="Calibri" w:eastAsia="Calibri" w:hAnsi="Calibri" w:cs="Arial"/>
          <w:b/>
          <w:bCs/>
          <w:sz w:val="24"/>
          <w:szCs w:val="24"/>
        </w:rPr>
        <w:t>Webinarer </w:t>
      </w:r>
    </w:p>
    <w:p w14:paraId="429F2CC8" w14:textId="77777777" w:rsidR="00D8431B" w:rsidRPr="00D8431B" w:rsidRDefault="00D8431B" w:rsidP="00D8431B">
      <w:pPr>
        <w:spacing w:after="0" w:line="240" w:lineRule="auto"/>
        <w:rPr>
          <w:rFonts w:ascii="Calibri" w:eastAsia="Calibri" w:hAnsi="Calibri" w:cs="Arial"/>
          <w:b/>
          <w:bCs/>
          <w:sz w:val="24"/>
          <w:szCs w:val="24"/>
        </w:rPr>
      </w:pPr>
      <w:r w:rsidRPr="00D8431B">
        <w:rPr>
          <w:rFonts w:ascii="Calibri" w:eastAsia="Calibri" w:hAnsi="Calibri" w:cs="Arial"/>
        </w:rPr>
        <w:t>Studentene inviteres til å delta på ulike typer webinarer:</w:t>
      </w:r>
    </w:p>
    <w:p w14:paraId="6F85DA08" w14:textId="77777777" w:rsidR="00D8431B" w:rsidRPr="00D8431B" w:rsidRDefault="00D8431B" w:rsidP="00D8431B">
      <w:pPr>
        <w:numPr>
          <w:ilvl w:val="0"/>
          <w:numId w:val="7"/>
        </w:numPr>
        <w:spacing w:after="0" w:line="240" w:lineRule="auto"/>
        <w:rPr>
          <w:rFonts w:ascii="Calibri" w:eastAsia="Times New Roman" w:hAnsi="Calibri" w:cs="Arial"/>
        </w:rPr>
      </w:pPr>
      <w:r w:rsidRPr="00D8431B">
        <w:rPr>
          <w:rFonts w:ascii="Calibri" w:eastAsia="Times New Roman" w:hAnsi="Calibri" w:cs="Arial"/>
        </w:rPr>
        <w:t xml:space="preserve">Praktiske webinarer i regi av studieadministrasjonen. tar vi opp vanlig stilte spørsmål knyttet til det å studere på nett og studentrollen. Webinarene omhandler bla informasjon om studiet generelt og spørsmål knyttet til eksamen. </w:t>
      </w:r>
    </w:p>
    <w:p w14:paraId="7D0A5BE4" w14:textId="77777777" w:rsidR="00D8431B" w:rsidRPr="00D8431B" w:rsidRDefault="00D8431B" w:rsidP="00D8431B">
      <w:pPr>
        <w:spacing w:after="0" w:line="240" w:lineRule="auto"/>
        <w:rPr>
          <w:rFonts w:ascii="Calibri" w:eastAsia="Calibri" w:hAnsi="Calibri" w:cs="Arial"/>
        </w:rPr>
      </w:pPr>
    </w:p>
    <w:p w14:paraId="117424C1" w14:textId="77777777" w:rsidR="00D8431B" w:rsidRPr="00D8431B" w:rsidRDefault="00D8431B" w:rsidP="00D8431B">
      <w:pPr>
        <w:numPr>
          <w:ilvl w:val="0"/>
          <w:numId w:val="7"/>
        </w:numPr>
        <w:spacing w:after="0" w:line="240" w:lineRule="auto"/>
        <w:rPr>
          <w:rFonts w:ascii="Calibri" w:eastAsia="Times New Roman" w:hAnsi="Calibri" w:cs="Arial"/>
        </w:rPr>
      </w:pPr>
      <w:r w:rsidRPr="00D8431B">
        <w:rPr>
          <w:rFonts w:ascii="Calibri" w:eastAsia="Times New Roman" w:hAnsi="Calibri" w:cs="Arial"/>
        </w:rPr>
        <w:t>Fagwebinarer i regi av lærer. Her knyttes teorien til praksis og det blir diskusjon og refleksjon rundt situasjoner fra praksis som har betydning for det faglige.</w:t>
      </w:r>
    </w:p>
    <w:p w14:paraId="2FB2BB62" w14:textId="77777777" w:rsidR="00D8431B" w:rsidRPr="00D8431B" w:rsidRDefault="00D8431B" w:rsidP="00D8431B">
      <w:pPr>
        <w:spacing w:after="0" w:line="240" w:lineRule="auto"/>
        <w:rPr>
          <w:rFonts w:ascii="Calibri" w:eastAsia="Times New Roman" w:hAnsi="Calibri" w:cs="Arial"/>
        </w:rPr>
      </w:pPr>
    </w:p>
    <w:p w14:paraId="76CB6C13" w14:textId="77777777" w:rsidR="00D8431B" w:rsidRPr="00D8431B" w:rsidRDefault="00D8431B" w:rsidP="00D8431B">
      <w:pPr>
        <w:spacing w:after="0" w:line="240" w:lineRule="auto"/>
        <w:outlineLvl w:val="1"/>
        <w:rPr>
          <w:rFonts w:ascii="Cambria" w:eastAsia="Times New Roman" w:hAnsi="Cambria" w:cs="Times New Roman"/>
          <w:b/>
          <w:bCs/>
          <w:color w:val="4472C4"/>
          <w:sz w:val="26"/>
          <w:szCs w:val="36"/>
          <w:shd w:val="clear" w:color="auto" w:fill="FFFFFF"/>
          <w:lang w:eastAsia="nb-NO"/>
        </w:rPr>
      </w:pPr>
      <w:bookmarkStart w:id="72" w:name="_Toc508795649"/>
      <w:bookmarkStart w:id="73" w:name="_Toc508961758"/>
      <w:bookmarkStart w:id="74" w:name="_Toc40083347"/>
      <w:bookmarkStart w:id="75" w:name="_Toc40448747"/>
      <w:bookmarkStart w:id="76" w:name="_Toc40782995"/>
      <w:bookmarkStart w:id="77" w:name="_Toc184149555"/>
      <w:bookmarkStart w:id="78" w:name="_Toc184160383"/>
      <w:r w:rsidRPr="00D8431B">
        <w:rPr>
          <w:rFonts w:ascii="Cambria" w:eastAsia="Times New Roman" w:hAnsi="Cambria" w:cs="Times New Roman"/>
          <w:b/>
          <w:bCs/>
          <w:color w:val="4472C4"/>
          <w:sz w:val="26"/>
          <w:szCs w:val="36"/>
          <w:shd w:val="clear" w:color="auto" w:fill="FFFFFF"/>
          <w:lang w:eastAsia="nb-NO"/>
        </w:rPr>
        <w:t>Læringsaktiviteter</w:t>
      </w:r>
      <w:bookmarkEnd w:id="72"/>
      <w:bookmarkEnd w:id="73"/>
      <w:bookmarkEnd w:id="74"/>
      <w:bookmarkEnd w:id="75"/>
      <w:bookmarkEnd w:id="76"/>
      <w:bookmarkEnd w:id="77"/>
      <w:bookmarkEnd w:id="78"/>
    </w:p>
    <w:p w14:paraId="74FE0E0F" w14:textId="77777777" w:rsidR="00D8431B" w:rsidRPr="00D8431B" w:rsidRDefault="00D8431B" w:rsidP="00D8431B">
      <w:pPr>
        <w:spacing w:after="0" w:line="240" w:lineRule="auto"/>
        <w:rPr>
          <w:rFonts w:ascii="Calibri" w:eastAsia="Calibri" w:hAnsi="Calibri" w:cs="Arial"/>
          <w:b/>
          <w:sz w:val="24"/>
          <w:szCs w:val="24"/>
        </w:rPr>
      </w:pPr>
    </w:p>
    <w:p w14:paraId="516E4AB6" w14:textId="77777777" w:rsidR="00D8431B" w:rsidRPr="00D8431B" w:rsidRDefault="00D8431B" w:rsidP="00D8431B">
      <w:pPr>
        <w:spacing w:after="0" w:line="240" w:lineRule="auto"/>
        <w:rPr>
          <w:rFonts w:ascii="Calibri" w:eastAsia="Calibri" w:hAnsi="Calibri" w:cs="Arial"/>
          <w:b/>
          <w:sz w:val="24"/>
          <w:szCs w:val="24"/>
        </w:rPr>
      </w:pPr>
      <w:r w:rsidRPr="00D8431B">
        <w:rPr>
          <w:rFonts w:ascii="Calibri" w:eastAsia="Calibri" w:hAnsi="Calibri" w:cs="Arial"/>
          <w:b/>
          <w:sz w:val="24"/>
          <w:szCs w:val="24"/>
        </w:rPr>
        <w:t xml:space="preserve">Øvings- og refleksjonsoppgaver </w:t>
      </w:r>
    </w:p>
    <w:p w14:paraId="0F350C4D" w14:textId="77777777" w:rsidR="00D8431B" w:rsidRPr="00D8431B" w:rsidRDefault="00D8431B" w:rsidP="00D8431B">
      <w:pPr>
        <w:spacing w:after="0" w:line="240" w:lineRule="auto"/>
        <w:rPr>
          <w:rFonts w:ascii="Calibri" w:eastAsia="Calibri" w:hAnsi="Calibri" w:cs="Arial"/>
        </w:rPr>
      </w:pPr>
      <w:r w:rsidRPr="00D8431B">
        <w:rPr>
          <w:rFonts w:ascii="Calibri" w:eastAsia="Calibri" w:hAnsi="Calibri" w:cs="Arial"/>
        </w:rPr>
        <w:t xml:space="preserve">Alle moduler vil inneholde øvings- og refleksjonsoppgaver som måler forståelse ved at studentene enten får en umiddelbar tilbakemelding og løsningsforslag/veiledning eller gjennom å reflektere over noe, og på den måten knytte fagstoffet til sin egen hverdag eller arbeidsoppgaver.  </w:t>
      </w:r>
    </w:p>
    <w:p w14:paraId="012593D5" w14:textId="77777777" w:rsidR="00D8431B" w:rsidRPr="00D8431B" w:rsidRDefault="00D8431B" w:rsidP="00D8431B">
      <w:pPr>
        <w:spacing w:after="0" w:line="240" w:lineRule="auto"/>
        <w:rPr>
          <w:rFonts w:ascii="Calibri" w:eastAsia="Calibri" w:hAnsi="Calibri" w:cs="Arial"/>
          <w:b/>
          <w:sz w:val="24"/>
          <w:szCs w:val="24"/>
        </w:rPr>
      </w:pPr>
    </w:p>
    <w:p w14:paraId="19A50C27" w14:textId="77777777" w:rsidR="00D8431B" w:rsidRPr="00D8431B" w:rsidRDefault="00D8431B" w:rsidP="00D8431B">
      <w:pPr>
        <w:spacing w:after="0" w:line="240" w:lineRule="auto"/>
        <w:rPr>
          <w:rFonts w:ascii="Calibri" w:eastAsia="Calibri" w:hAnsi="Calibri" w:cs="Arial"/>
          <w:b/>
          <w:sz w:val="24"/>
          <w:szCs w:val="24"/>
        </w:rPr>
      </w:pPr>
      <w:r w:rsidRPr="00D8431B">
        <w:rPr>
          <w:rFonts w:ascii="Calibri" w:eastAsia="Calibri" w:hAnsi="Calibri" w:cs="Arial"/>
          <w:b/>
          <w:sz w:val="24"/>
          <w:szCs w:val="24"/>
        </w:rPr>
        <w:t>Selvtester</w:t>
      </w:r>
    </w:p>
    <w:p w14:paraId="6BCFE95E" w14:textId="77777777" w:rsidR="00D8431B" w:rsidRPr="00D8431B" w:rsidRDefault="00D8431B" w:rsidP="00D8431B">
      <w:pPr>
        <w:spacing w:after="0" w:line="240" w:lineRule="auto"/>
        <w:rPr>
          <w:rFonts w:ascii="Calibri" w:eastAsia="Calibri" w:hAnsi="Calibri" w:cs="Arial"/>
        </w:rPr>
      </w:pPr>
      <w:r w:rsidRPr="00D8431B">
        <w:rPr>
          <w:rFonts w:ascii="Calibri" w:eastAsia="Calibri" w:hAnsi="Calibri" w:cs="Arial"/>
        </w:rPr>
        <w:t>Selvtester blir brukt i de ulike modulene. Selvtestene gir studenten mulighet til fortløpende å kontrollere at hun/han har oppfattet fagstoffet og forstått aktuelle begreper og uttrykk. Automatiske tilbakemeldinger/løsninger (noen i form av henvisning til pensum) blir benyttet.</w:t>
      </w:r>
    </w:p>
    <w:p w14:paraId="22389F24" w14:textId="77777777" w:rsidR="00D8431B" w:rsidRPr="00D8431B" w:rsidRDefault="00D8431B" w:rsidP="00D8431B">
      <w:pPr>
        <w:spacing w:after="0" w:line="240" w:lineRule="auto"/>
        <w:rPr>
          <w:rFonts w:ascii="Calibri" w:eastAsia="Times New Roman" w:hAnsi="Calibri" w:cs="Calibri"/>
          <w:sz w:val="24"/>
          <w:szCs w:val="24"/>
        </w:rPr>
      </w:pPr>
    </w:p>
    <w:p w14:paraId="713DFE2B" w14:textId="77777777" w:rsidR="00D8431B" w:rsidRPr="00D8431B" w:rsidRDefault="00D8431B" w:rsidP="00D8431B">
      <w:pPr>
        <w:spacing w:after="0" w:line="240" w:lineRule="auto"/>
        <w:rPr>
          <w:rFonts w:ascii="Calibri" w:eastAsia="Calibri" w:hAnsi="Calibri" w:cs="Arial"/>
          <w:b/>
        </w:rPr>
      </w:pPr>
      <w:r w:rsidRPr="00D8431B">
        <w:rPr>
          <w:rFonts w:ascii="Calibri" w:eastAsia="Calibri" w:hAnsi="Calibri" w:cs="Arial"/>
          <w:b/>
          <w:sz w:val="24"/>
          <w:szCs w:val="24"/>
        </w:rPr>
        <w:t>Caseoppgaver</w:t>
      </w:r>
    </w:p>
    <w:p w14:paraId="724CAC82" w14:textId="77777777" w:rsidR="00D8431B" w:rsidRPr="00D8431B" w:rsidRDefault="00D8431B" w:rsidP="00D8431B">
      <w:pPr>
        <w:spacing w:after="0" w:line="240" w:lineRule="auto"/>
        <w:rPr>
          <w:rFonts w:ascii="Calibri" w:eastAsia="Calibri" w:hAnsi="Calibri" w:cs="Arial"/>
          <w:bCs/>
        </w:rPr>
      </w:pPr>
      <w:r w:rsidRPr="00D8431B">
        <w:rPr>
          <w:rFonts w:ascii="Calibri" w:eastAsia="Calibri" w:hAnsi="Calibri" w:cs="Arial"/>
          <w:bCs/>
        </w:rPr>
        <w:t xml:space="preserve">I utdanningen vil det bli benyttet caseoppgaver. En case skaper gjenkjennelse ved at man klarer å identifisere seg med caset. En case kan være et tilfelle, hendelse eller en situasjon. Caset er virkelighetsnært og beskriver ofte noe som har hendt. Ofte beskriver caset en situasjon med problem(er), hvor beslutninger skal fattes. Ofte er situasjonen knyttet til flere aktører som har ulike interesser, noe som gjør beslutningstakingen krevende. </w:t>
      </w:r>
    </w:p>
    <w:p w14:paraId="0282DEDB" w14:textId="77777777" w:rsidR="00D8431B" w:rsidRPr="00D8431B" w:rsidRDefault="00D8431B" w:rsidP="00D8431B">
      <w:pPr>
        <w:spacing w:after="0" w:line="240" w:lineRule="auto"/>
        <w:rPr>
          <w:rFonts w:ascii="Calibri" w:eastAsia="Calibri" w:hAnsi="Calibri" w:cs="Arial"/>
          <w:bCs/>
        </w:rPr>
      </w:pPr>
    </w:p>
    <w:p w14:paraId="71AC3320" w14:textId="77777777" w:rsidR="00D8431B" w:rsidRPr="00D8431B" w:rsidRDefault="00D8431B" w:rsidP="00D8431B">
      <w:pPr>
        <w:spacing w:after="0" w:line="240" w:lineRule="auto"/>
        <w:rPr>
          <w:rFonts w:ascii="Calibri" w:eastAsia="Times New Roman" w:hAnsi="Calibri" w:cs="Calibri"/>
          <w:bCs/>
          <w:lang w:eastAsia="nb-NO"/>
        </w:rPr>
      </w:pPr>
      <w:r w:rsidRPr="00D8431B">
        <w:rPr>
          <w:rFonts w:ascii="Calibri" w:eastAsia="Calibri" w:hAnsi="Calibri" w:cs="Arial"/>
          <w:b/>
          <w:bCs/>
          <w:sz w:val="24"/>
        </w:rPr>
        <w:t>Diskusjoner</w:t>
      </w:r>
      <w:r w:rsidRPr="00D8431B">
        <w:rPr>
          <w:rFonts w:ascii="Calibri" w:eastAsia="Calibri" w:hAnsi="Calibri" w:cs="Calibri"/>
          <w:bCs/>
          <w:szCs w:val="24"/>
        </w:rPr>
        <w:br/>
      </w:r>
      <w:r w:rsidRPr="00D8431B">
        <w:rPr>
          <w:rFonts w:ascii="Calibri" w:eastAsia="Times New Roman" w:hAnsi="Calibri" w:cs="Calibri"/>
          <w:bCs/>
          <w:lang w:eastAsia="nb-NO"/>
        </w:rPr>
        <w:t>I hvert enkelt emne kan studentene opprette diskusjoner. Her kan man både stille spørsmål, få hjelp og hjelpe andre på det stedet man er i studieløpet. Det vil også inngå fastsatte diskusjonsoppgaver i emnene, hvor tema er forhåndsbestemt.</w:t>
      </w:r>
    </w:p>
    <w:p w14:paraId="76323BF9" w14:textId="77777777" w:rsidR="00D8431B" w:rsidRPr="00D8431B" w:rsidRDefault="00D8431B" w:rsidP="00D8431B">
      <w:pPr>
        <w:spacing w:after="0" w:line="240" w:lineRule="auto"/>
        <w:rPr>
          <w:rFonts w:ascii="Calibri" w:eastAsia="Times New Roman" w:hAnsi="Calibri" w:cs="Calibri"/>
          <w:bCs/>
          <w:lang w:eastAsia="nb-NO"/>
        </w:rPr>
      </w:pPr>
    </w:p>
    <w:p w14:paraId="0033BF37" w14:textId="77777777" w:rsidR="00D8431B" w:rsidRPr="00D8431B" w:rsidRDefault="00D8431B" w:rsidP="00D8431B">
      <w:pPr>
        <w:spacing w:after="0" w:line="240" w:lineRule="auto"/>
        <w:rPr>
          <w:rFonts w:ascii="Calibri" w:eastAsia="Calibri" w:hAnsi="Calibri" w:cs="Arial"/>
          <w:b/>
          <w:sz w:val="24"/>
          <w:szCs w:val="24"/>
        </w:rPr>
      </w:pPr>
      <w:r w:rsidRPr="00D8431B">
        <w:rPr>
          <w:rFonts w:ascii="Calibri" w:eastAsia="Calibri" w:hAnsi="Calibri" w:cs="Arial"/>
          <w:b/>
          <w:sz w:val="24"/>
          <w:szCs w:val="24"/>
        </w:rPr>
        <w:t xml:space="preserve">Arbeidskrav som vurderes av faglærer </w:t>
      </w:r>
    </w:p>
    <w:p w14:paraId="5C3B48EA" w14:textId="77777777" w:rsidR="00D8431B" w:rsidRPr="00D8431B" w:rsidRDefault="00D8431B" w:rsidP="00D8431B">
      <w:pPr>
        <w:spacing w:after="0" w:line="240" w:lineRule="auto"/>
        <w:rPr>
          <w:rFonts w:ascii="Calibri" w:eastAsia="Times New Roman" w:hAnsi="Calibri" w:cs="Calibri"/>
          <w:shd w:val="clear" w:color="auto" w:fill="FFFFFF"/>
        </w:rPr>
      </w:pPr>
      <w:r w:rsidRPr="00D8431B">
        <w:rPr>
          <w:rFonts w:ascii="Calibri" w:eastAsia="Calibri" w:hAnsi="Calibri" w:cs="Arial"/>
        </w:rPr>
        <w:t>Studentene</w:t>
      </w:r>
      <w:r w:rsidRPr="00D8431B">
        <w:rPr>
          <w:rFonts w:ascii="Calibri" w:eastAsia="Times New Roman" w:hAnsi="Calibri" w:cs="Calibri"/>
          <w:bCs/>
          <w:shd w:val="clear" w:color="auto" w:fill="FFFFFF"/>
        </w:rPr>
        <w:t xml:space="preserve"> skal gjennom arbeidskrav som omfatter tematikk og</w:t>
      </w:r>
      <w:r w:rsidRPr="00D8431B">
        <w:rPr>
          <w:rFonts w:ascii="Calibri" w:eastAsia="Times New Roman" w:hAnsi="Calibri" w:cs="Calibri"/>
          <w:shd w:val="clear" w:color="auto" w:fill="FFFFFF"/>
        </w:rPr>
        <w:t xml:space="preserve"> lærestoff som er ment å dekke læringsmålene for emnet. Arbeidskravene skal forberede studenten for eksamen. </w:t>
      </w:r>
    </w:p>
    <w:p w14:paraId="69693217" w14:textId="77777777" w:rsidR="00D8431B" w:rsidRPr="00D8431B" w:rsidRDefault="00D8431B" w:rsidP="00D8431B">
      <w:pPr>
        <w:spacing w:after="0" w:line="240" w:lineRule="auto"/>
        <w:rPr>
          <w:rFonts w:ascii="Calibri" w:eastAsia="Times New Roman" w:hAnsi="Calibri" w:cs="Calibri"/>
          <w:b/>
          <w:bCs/>
          <w:shd w:val="clear" w:color="auto" w:fill="FFFFFF"/>
        </w:rPr>
      </w:pPr>
    </w:p>
    <w:p w14:paraId="03B398F7" w14:textId="77777777" w:rsidR="00D8431B" w:rsidRPr="00D8431B" w:rsidRDefault="00D8431B" w:rsidP="00D8431B">
      <w:pPr>
        <w:spacing w:after="0" w:line="240" w:lineRule="auto"/>
        <w:rPr>
          <w:rFonts w:ascii="Calibri" w:eastAsia="Times New Roman" w:hAnsi="Calibri" w:cs="Calibri"/>
          <w:shd w:val="clear" w:color="auto" w:fill="FFFFFF"/>
        </w:rPr>
      </w:pPr>
      <w:r w:rsidRPr="00D8431B">
        <w:rPr>
          <w:rFonts w:ascii="Calibri" w:eastAsia="Times New Roman" w:hAnsi="Calibri" w:cs="Calibri"/>
        </w:rPr>
        <w:t>Besvarelser på arbeidskrav vurderes til godkjent/ikke godkjent. Det er forventet en gjennomsnittlig responstid fra lærer på 2-4 virkedager.</w:t>
      </w:r>
      <w:r w:rsidRPr="00D8431B">
        <w:rPr>
          <w:rFonts w:ascii="Calibri" w:eastAsia="Times New Roman" w:hAnsi="Calibri" w:cs="Calibri"/>
          <w:shd w:val="clear" w:color="auto" w:fill="FFFFFF"/>
        </w:rPr>
        <w:t xml:space="preserve"> </w:t>
      </w:r>
      <w:r w:rsidRPr="00D8431B">
        <w:rPr>
          <w:rFonts w:ascii="Calibri" w:eastAsia="Times New Roman" w:hAnsi="Calibri" w:cs="Calibri"/>
        </w:rPr>
        <w:t>Dersom studenten ikke får godkjent en besvarelse, har studenten mulighet til å omarbeide besvarelsen i tråd med lærerens tilbakemelding.</w:t>
      </w:r>
    </w:p>
    <w:p w14:paraId="1BFFF1D5" w14:textId="77777777" w:rsidR="00D8431B" w:rsidRPr="00D8431B" w:rsidRDefault="00D8431B" w:rsidP="00D8431B">
      <w:pPr>
        <w:spacing w:after="0" w:line="240" w:lineRule="auto"/>
        <w:rPr>
          <w:rFonts w:ascii="Calibri" w:eastAsia="Times New Roman" w:hAnsi="Calibri" w:cs="Calibri"/>
        </w:rPr>
      </w:pPr>
    </w:p>
    <w:p w14:paraId="44ED3166" w14:textId="77777777" w:rsidR="00D8431B" w:rsidRPr="00D8431B" w:rsidRDefault="00D8431B" w:rsidP="00D8431B">
      <w:pPr>
        <w:spacing w:after="0" w:line="240" w:lineRule="auto"/>
        <w:rPr>
          <w:rFonts w:ascii="Calibri" w:eastAsia="Times New Roman" w:hAnsi="Calibri" w:cs="Calibri"/>
        </w:rPr>
      </w:pPr>
      <w:r w:rsidRPr="00D8431B">
        <w:rPr>
          <w:rFonts w:ascii="Calibri" w:eastAsia="Times New Roman" w:hAnsi="Calibri" w:cs="Calibri"/>
        </w:rPr>
        <w:t>Studenten må vise forståelse for og kunne anvende fagteorien og henvise til kilder bruk i arbeidet med de obligatoriske oppgavene. Gjennom å løse oppgavene sikres kontroll og refleksjon omkring pensumstoffet.</w:t>
      </w:r>
    </w:p>
    <w:p w14:paraId="5A8CF8A9" w14:textId="77777777" w:rsidR="00D8431B" w:rsidRPr="00D8431B" w:rsidRDefault="00D8431B" w:rsidP="00D8431B">
      <w:pPr>
        <w:spacing w:after="0" w:line="240" w:lineRule="auto"/>
        <w:rPr>
          <w:rFonts w:ascii="Calibri" w:eastAsia="Calibri" w:hAnsi="Calibri" w:cs="Arial"/>
        </w:rPr>
      </w:pPr>
    </w:p>
    <w:p w14:paraId="6D2C46BB" w14:textId="77777777" w:rsidR="00D8431B" w:rsidRPr="00D8431B" w:rsidRDefault="00D8431B" w:rsidP="00D8431B">
      <w:pPr>
        <w:spacing w:after="0" w:line="240" w:lineRule="auto"/>
        <w:rPr>
          <w:rFonts w:ascii="Calibri" w:eastAsia="Calibri" w:hAnsi="Calibri" w:cs="Arial"/>
        </w:rPr>
      </w:pPr>
      <w:r w:rsidRPr="00D8431B">
        <w:rPr>
          <w:rFonts w:ascii="Calibri" w:eastAsia="Calibri" w:hAnsi="Calibri" w:cs="Arial"/>
        </w:rPr>
        <w:t xml:space="preserve">Studenten har anledning til å ta kontakt med læreren hvis han/hun har problemer eller spørsmål. Læreren gir da hensiktsmessig veiledning slik at studenten kan komme videre.  </w:t>
      </w:r>
    </w:p>
    <w:p w14:paraId="56A25DE2" w14:textId="77777777" w:rsidR="00D8431B" w:rsidRPr="00D8431B" w:rsidRDefault="00D8431B" w:rsidP="00D8431B">
      <w:pPr>
        <w:spacing w:after="0" w:line="240" w:lineRule="auto"/>
        <w:rPr>
          <w:rFonts w:ascii="Calibri" w:eastAsia="Calibri" w:hAnsi="Calibri" w:cs="Arial"/>
        </w:rPr>
      </w:pPr>
    </w:p>
    <w:p w14:paraId="2DF87AF3" w14:textId="77777777" w:rsidR="00D8431B" w:rsidRPr="00D8431B" w:rsidRDefault="00D8431B" w:rsidP="00D8431B">
      <w:pPr>
        <w:spacing w:after="0" w:line="240" w:lineRule="auto"/>
        <w:rPr>
          <w:rFonts w:ascii="Calibri" w:eastAsia="Times New Roman" w:hAnsi="Calibri" w:cs="Calibri"/>
          <w:bCs/>
          <w:shd w:val="clear" w:color="auto" w:fill="FFFFFF"/>
        </w:rPr>
      </w:pPr>
      <w:r w:rsidRPr="00D8431B">
        <w:rPr>
          <w:rFonts w:ascii="Calibri" w:eastAsia="Times New Roman" w:hAnsi="Calibri" w:cs="Calibri"/>
        </w:rPr>
        <w:t xml:space="preserve">Alle arbeidskrav må være utført og vurdert til godkjent før studenten kan avlegge </w:t>
      </w:r>
      <w:r w:rsidRPr="00D8431B">
        <w:rPr>
          <w:rFonts w:ascii="Calibri" w:eastAsia="Times New Roman" w:hAnsi="Calibri" w:cs="Calibri"/>
          <w:bCs/>
          <w:shd w:val="clear" w:color="auto" w:fill="FFFFFF"/>
        </w:rPr>
        <w:t>eksamen.</w:t>
      </w:r>
    </w:p>
    <w:p w14:paraId="30917992" w14:textId="77777777" w:rsidR="00D8431B" w:rsidRPr="00D8431B" w:rsidRDefault="00D8431B" w:rsidP="00D8431B">
      <w:pPr>
        <w:spacing w:after="0" w:line="240" w:lineRule="auto"/>
        <w:rPr>
          <w:rFonts w:ascii="Calibri Light" w:eastAsia="Times New Roman" w:hAnsi="Calibri Light" w:cs="Times New Roman"/>
          <w:b/>
          <w:bCs/>
          <w:color w:val="2F5496"/>
          <w:sz w:val="28"/>
          <w:szCs w:val="28"/>
        </w:rPr>
      </w:pPr>
      <w:bookmarkStart w:id="79" w:name="_Toc508795650"/>
      <w:bookmarkStart w:id="80" w:name="_Toc508961759"/>
      <w:bookmarkStart w:id="81" w:name="_Toc40083348"/>
      <w:bookmarkStart w:id="82" w:name="_Toc40448748"/>
      <w:bookmarkStart w:id="83" w:name="_Toc40782996"/>
      <w:bookmarkStart w:id="84" w:name="_Hlk508878974"/>
    </w:p>
    <w:p w14:paraId="57F19FD8" w14:textId="77777777" w:rsidR="00D8431B" w:rsidRPr="00D8431B" w:rsidRDefault="00D8431B" w:rsidP="00D8431B">
      <w:pPr>
        <w:spacing w:after="0" w:line="240" w:lineRule="auto"/>
        <w:outlineLvl w:val="0"/>
        <w:rPr>
          <w:rFonts w:ascii="Cambria" w:eastAsia="Times New Roman" w:hAnsi="Cambria" w:cs="Times New Roman"/>
          <w:b/>
          <w:bCs/>
          <w:color w:val="2F5496"/>
          <w:kern w:val="36"/>
          <w:sz w:val="28"/>
          <w:szCs w:val="48"/>
          <w:lang w:eastAsia="nb-NO"/>
        </w:rPr>
      </w:pPr>
      <w:bookmarkStart w:id="85" w:name="_Toc184149556"/>
      <w:bookmarkStart w:id="86" w:name="_Toc184160384"/>
      <w:r w:rsidRPr="00D8431B">
        <w:rPr>
          <w:rFonts w:ascii="Cambria" w:eastAsia="Times New Roman" w:hAnsi="Cambria" w:cs="Times New Roman"/>
          <w:b/>
          <w:bCs/>
          <w:color w:val="2F5496"/>
          <w:kern w:val="36"/>
          <w:sz w:val="28"/>
          <w:szCs w:val="48"/>
          <w:lang w:eastAsia="nb-NO"/>
        </w:rPr>
        <w:t>V</w:t>
      </w:r>
      <w:bookmarkEnd w:id="79"/>
      <w:bookmarkEnd w:id="80"/>
      <w:r w:rsidRPr="00D8431B">
        <w:rPr>
          <w:rFonts w:ascii="Cambria" w:eastAsia="Times New Roman" w:hAnsi="Cambria" w:cs="Times New Roman"/>
          <w:b/>
          <w:bCs/>
          <w:color w:val="2F5496"/>
          <w:kern w:val="36"/>
          <w:sz w:val="28"/>
          <w:szCs w:val="48"/>
          <w:lang w:eastAsia="nb-NO"/>
        </w:rPr>
        <w:t>EILEDNING OG OPPFØLGING</w:t>
      </w:r>
      <w:bookmarkEnd w:id="81"/>
      <w:bookmarkEnd w:id="82"/>
      <w:bookmarkEnd w:id="83"/>
      <w:bookmarkEnd w:id="85"/>
      <w:bookmarkEnd w:id="86"/>
    </w:p>
    <w:bookmarkEnd w:id="84"/>
    <w:p w14:paraId="6B8DF815" w14:textId="77777777" w:rsidR="00D8431B" w:rsidRPr="00D8431B" w:rsidRDefault="00D8431B" w:rsidP="00D8431B">
      <w:pPr>
        <w:spacing w:after="0" w:line="240" w:lineRule="auto"/>
        <w:rPr>
          <w:rFonts w:ascii="Calibri" w:eastAsia="Calibri" w:hAnsi="Calibri" w:cs="Calibri"/>
          <w:b/>
          <w:sz w:val="24"/>
          <w:szCs w:val="24"/>
        </w:rPr>
      </w:pPr>
    </w:p>
    <w:p w14:paraId="40733CEF" w14:textId="77777777" w:rsidR="00D8431B" w:rsidRPr="00D8431B" w:rsidRDefault="00D8431B" w:rsidP="00D8431B">
      <w:pPr>
        <w:spacing w:after="0" w:line="240" w:lineRule="auto"/>
        <w:rPr>
          <w:rFonts w:ascii="Calibri" w:eastAsia="Calibri" w:hAnsi="Calibri" w:cs="Calibri"/>
          <w:b/>
          <w:sz w:val="24"/>
          <w:szCs w:val="24"/>
        </w:rPr>
      </w:pPr>
      <w:r w:rsidRPr="00D8431B">
        <w:rPr>
          <w:rFonts w:ascii="Calibri" w:eastAsia="Calibri" w:hAnsi="Calibri" w:cs="Calibri"/>
          <w:b/>
          <w:sz w:val="24"/>
          <w:szCs w:val="24"/>
        </w:rPr>
        <w:t>Nettlærers oppfølging av studenter</w:t>
      </w:r>
    </w:p>
    <w:p w14:paraId="1FF567AE" w14:textId="77777777" w:rsidR="00D8431B" w:rsidRPr="00D8431B" w:rsidRDefault="00D8431B" w:rsidP="00D8431B">
      <w:pPr>
        <w:spacing w:after="0" w:line="240" w:lineRule="auto"/>
        <w:rPr>
          <w:rFonts w:ascii="Calibri" w:eastAsia="Calibri" w:hAnsi="Calibri" w:cs="Calibri"/>
        </w:rPr>
      </w:pPr>
      <w:r w:rsidRPr="00D8431B">
        <w:rPr>
          <w:rFonts w:ascii="Calibri" w:eastAsia="Calibri" w:hAnsi="Calibri" w:cs="Calibri"/>
        </w:rPr>
        <w:t>Hver enkelt student får tildelt en lærer, som gir faglig oppfølging og veiledning.</w:t>
      </w:r>
    </w:p>
    <w:p w14:paraId="2497434C" w14:textId="77777777" w:rsidR="00D8431B" w:rsidRPr="00D8431B" w:rsidRDefault="00D8431B" w:rsidP="00D8431B">
      <w:pPr>
        <w:spacing w:after="0" w:line="240" w:lineRule="auto"/>
        <w:rPr>
          <w:rFonts w:ascii="Calibri" w:eastAsia="Calibri" w:hAnsi="Calibri" w:cs="Calibri"/>
        </w:rPr>
      </w:pPr>
    </w:p>
    <w:p w14:paraId="59FD8037" w14:textId="77777777" w:rsidR="00D8431B" w:rsidRPr="00D8431B" w:rsidRDefault="00D8431B" w:rsidP="00D8431B">
      <w:pPr>
        <w:spacing w:after="0" w:line="240" w:lineRule="auto"/>
        <w:rPr>
          <w:rFonts w:ascii="Calibri" w:eastAsia="Calibri" w:hAnsi="Calibri" w:cs="Calibri"/>
          <w:b/>
          <w:sz w:val="24"/>
          <w:szCs w:val="24"/>
        </w:rPr>
      </w:pPr>
      <w:r w:rsidRPr="00D8431B">
        <w:rPr>
          <w:rFonts w:ascii="Calibri" w:eastAsia="Calibri" w:hAnsi="Calibri" w:cs="Calibri"/>
        </w:rPr>
        <w:t xml:space="preserve">Veiledningsarbeidet består i å: </w:t>
      </w:r>
    </w:p>
    <w:p w14:paraId="6D2CB45D" w14:textId="77777777" w:rsidR="00D8431B" w:rsidRPr="00D8431B" w:rsidRDefault="00D8431B" w:rsidP="00D8431B">
      <w:pPr>
        <w:numPr>
          <w:ilvl w:val="0"/>
          <w:numId w:val="3"/>
        </w:numPr>
        <w:spacing w:after="200" w:line="240" w:lineRule="auto"/>
        <w:contextualSpacing/>
        <w:rPr>
          <w:rFonts w:ascii="Calibri" w:eastAsia="Calibri" w:hAnsi="Calibri" w:cs="Calibri"/>
        </w:rPr>
      </w:pPr>
      <w:r w:rsidRPr="00D8431B">
        <w:rPr>
          <w:rFonts w:ascii="Calibri" w:eastAsia="Calibri" w:hAnsi="Calibri" w:cs="Calibri"/>
        </w:rPr>
        <w:t xml:space="preserve">Gi tilbakemelding/veiledning på arbeidskrav. </w:t>
      </w:r>
    </w:p>
    <w:p w14:paraId="671053B0" w14:textId="77777777" w:rsidR="00D8431B" w:rsidRPr="00D8431B" w:rsidRDefault="00D8431B" w:rsidP="00D8431B">
      <w:pPr>
        <w:numPr>
          <w:ilvl w:val="0"/>
          <w:numId w:val="3"/>
        </w:numPr>
        <w:spacing w:after="200" w:line="240" w:lineRule="auto"/>
        <w:contextualSpacing/>
        <w:rPr>
          <w:rFonts w:ascii="Calibri" w:eastAsia="Calibri" w:hAnsi="Calibri" w:cs="Calibri"/>
        </w:rPr>
      </w:pPr>
      <w:r w:rsidRPr="00D8431B">
        <w:rPr>
          <w:rFonts w:ascii="Calibri" w:eastAsia="Calibri" w:hAnsi="Calibri" w:cs="Calibri"/>
        </w:rPr>
        <w:t>Svare på henvendelser fra studentene via meldingssystemet.</w:t>
      </w:r>
    </w:p>
    <w:p w14:paraId="7867632C" w14:textId="77777777" w:rsidR="00D8431B" w:rsidRPr="00D8431B" w:rsidRDefault="00D8431B" w:rsidP="00D8431B">
      <w:pPr>
        <w:numPr>
          <w:ilvl w:val="0"/>
          <w:numId w:val="3"/>
        </w:numPr>
        <w:spacing w:after="0" w:line="240" w:lineRule="auto"/>
        <w:contextualSpacing/>
        <w:rPr>
          <w:rFonts w:ascii="Calibri" w:eastAsia="Calibri" w:hAnsi="Calibri" w:cs="Calibri"/>
          <w:b/>
          <w:sz w:val="24"/>
          <w:szCs w:val="24"/>
        </w:rPr>
      </w:pPr>
      <w:r w:rsidRPr="00D8431B">
        <w:rPr>
          <w:rFonts w:ascii="Calibri" w:eastAsia="Calibri" w:hAnsi="Calibri" w:cs="Calibri"/>
        </w:rPr>
        <w:t xml:space="preserve">Benytte nødvendige digitale verktøy for å kunne bidra til at læring skjer hos studentene. Dette inkluderer blant annet gjennomføring av webinarer eller produksjon av videosnutter </w:t>
      </w:r>
    </w:p>
    <w:p w14:paraId="31547FD4" w14:textId="77777777" w:rsidR="00D8431B" w:rsidRPr="00D8431B" w:rsidRDefault="00D8431B" w:rsidP="00D8431B">
      <w:pPr>
        <w:spacing w:after="0" w:line="240" w:lineRule="auto"/>
        <w:ind w:left="720"/>
        <w:contextualSpacing/>
        <w:rPr>
          <w:rFonts w:ascii="Calibri" w:eastAsia="Calibri" w:hAnsi="Calibri" w:cs="Calibri"/>
          <w:b/>
          <w:sz w:val="24"/>
          <w:szCs w:val="24"/>
        </w:rPr>
      </w:pPr>
    </w:p>
    <w:p w14:paraId="11B8B0C6" w14:textId="77777777" w:rsidR="00D8431B" w:rsidRPr="00D8431B" w:rsidRDefault="00D8431B" w:rsidP="00D8431B">
      <w:pPr>
        <w:spacing w:after="0" w:line="240" w:lineRule="auto"/>
        <w:rPr>
          <w:rFonts w:ascii="Calibri" w:eastAsia="Calibri" w:hAnsi="Calibri" w:cs="Calibri"/>
          <w:color w:val="FF0000"/>
        </w:rPr>
      </w:pPr>
      <w:r w:rsidRPr="00D8431B">
        <w:rPr>
          <w:rFonts w:ascii="Calibri" w:eastAsia="Calibri" w:hAnsi="Calibri" w:cs="Calibri"/>
          <w:b/>
          <w:sz w:val="24"/>
          <w:szCs w:val="24"/>
        </w:rPr>
        <w:t>Studentveileders oppfølging av studentene</w:t>
      </w:r>
      <w:r w:rsidRPr="00D8431B">
        <w:rPr>
          <w:rFonts w:ascii="Calibri" w:eastAsia="Calibri" w:hAnsi="Calibri" w:cs="Calibri"/>
          <w:b/>
          <w:sz w:val="24"/>
          <w:szCs w:val="24"/>
        </w:rPr>
        <w:br/>
      </w:r>
      <w:r w:rsidRPr="00D8431B">
        <w:rPr>
          <w:rFonts w:ascii="Calibri" w:eastAsia="Calibri" w:hAnsi="Calibri" w:cs="Calibri"/>
        </w:rPr>
        <w:t xml:space="preserve">Studentveileder administrer alt det praktiske underveis i studiet. Alle henvendelser av praktisk art kan rettes til studentveileder. </w:t>
      </w:r>
      <w:r w:rsidRPr="00D8431B">
        <w:rPr>
          <w:rFonts w:ascii="Calibri" w:eastAsia="Calibri" w:hAnsi="Calibri" w:cs="Calibri"/>
        </w:rPr>
        <w:br/>
      </w:r>
    </w:p>
    <w:p w14:paraId="75625DB7" w14:textId="77777777" w:rsidR="00D8431B" w:rsidRPr="00D8431B" w:rsidRDefault="00D8431B" w:rsidP="00D8431B">
      <w:pPr>
        <w:spacing w:after="0" w:line="240" w:lineRule="auto"/>
        <w:rPr>
          <w:rFonts w:ascii="Calibri" w:eastAsia="Calibri" w:hAnsi="Calibri" w:cs="Calibri"/>
        </w:rPr>
      </w:pPr>
      <w:r w:rsidRPr="00D8431B">
        <w:rPr>
          <w:rFonts w:ascii="Calibri" w:eastAsia="Calibri" w:hAnsi="Calibri" w:cs="Calibri"/>
        </w:rPr>
        <w:t>Studenter som blir liggende etter med studieprogresjonen, blir fulgt opp av studentveileder.</w:t>
      </w:r>
      <w:r w:rsidRPr="00D8431B">
        <w:rPr>
          <w:rFonts w:ascii="Calibri" w:eastAsia="Calibri" w:hAnsi="Calibri" w:cs="Calibri"/>
        </w:rPr>
        <w:br/>
        <w:t>Studieleder har ansvar for å formidle relevant informasjon via kunngjøringer og meldinger i nettskolen, samt legge inn viktig informasjon i kalenderne.</w:t>
      </w:r>
    </w:p>
    <w:p w14:paraId="5C122C75" w14:textId="057E0914" w:rsidR="005321E7" w:rsidRPr="00D8431B" w:rsidRDefault="005321E7" w:rsidP="00D8431B">
      <w:pPr>
        <w:rPr>
          <w:rFonts w:asciiTheme="majorHAnsi" w:hAnsiTheme="majorHAnsi" w:cstheme="majorBidi"/>
          <w:sz w:val="32"/>
          <w:szCs w:val="32"/>
        </w:rPr>
      </w:pPr>
      <w:r w:rsidRPr="00BF524E">
        <w:rPr>
          <w:rFonts w:ascii="Times New Roman" w:hAnsi="Times New Roman" w:cs="Times New Roman"/>
          <w:b/>
          <w:sz w:val="24"/>
          <w:szCs w:val="24"/>
        </w:rPr>
        <w:br w:type="page"/>
      </w:r>
    </w:p>
    <w:p w14:paraId="40406D1B" w14:textId="77777777" w:rsidR="005321E7" w:rsidRDefault="005321E7" w:rsidP="005321E7">
      <w:pPr>
        <w:pStyle w:val="Overskrift1"/>
      </w:pPr>
      <w:bookmarkStart w:id="87" w:name="_Toc42864298"/>
      <w:bookmarkStart w:id="88" w:name="_Toc43191086"/>
      <w:bookmarkStart w:id="89" w:name="_Toc60943383"/>
      <w:bookmarkStart w:id="90" w:name="_Toc184160385"/>
      <w:r w:rsidRPr="004511E7">
        <w:lastRenderedPageBreak/>
        <w:t>VURDERINGSORDNINGER</w:t>
      </w:r>
      <w:bookmarkEnd w:id="87"/>
      <w:bookmarkEnd w:id="88"/>
      <w:bookmarkEnd w:id="89"/>
      <w:bookmarkEnd w:id="90"/>
      <w:r w:rsidRPr="004511E7">
        <w:t xml:space="preserve"> </w:t>
      </w:r>
    </w:p>
    <w:p w14:paraId="02A66E2B" w14:textId="77777777" w:rsidR="005321E7" w:rsidRDefault="005321E7" w:rsidP="005321E7"/>
    <w:p w14:paraId="45DD146E" w14:textId="77777777" w:rsidR="005321E7" w:rsidRPr="004511E7" w:rsidRDefault="005321E7" w:rsidP="005321E7">
      <w:pPr>
        <w:rPr>
          <w:rFonts w:ascii="Times New Roman" w:hAnsi="Times New Roman" w:cs="Times New Roman"/>
          <w:sz w:val="24"/>
          <w:szCs w:val="24"/>
        </w:rPr>
      </w:pPr>
      <w:bookmarkStart w:id="91" w:name="_Hlk54714979"/>
      <w:r w:rsidRPr="00945365">
        <w:t xml:space="preserve">Vurdering innebærer at resultatet av utdanningen vurderes i lys av de læringsutbyttebeskrivelsene som er formulert i studieplanen. Undervisning i nettskolen, selvstudium og arbeidskravene leder frem til oppnåelse av læringsutbyttebeskrivelsene. </w:t>
      </w:r>
    </w:p>
    <w:p w14:paraId="4D658B44" w14:textId="77777777" w:rsidR="005321E7" w:rsidRPr="004511E7" w:rsidRDefault="005321E7" w:rsidP="005321E7">
      <w:pPr>
        <w:spacing w:after="0"/>
      </w:pPr>
      <w:r w:rsidRPr="004511E7">
        <w:t xml:space="preserve">Vurderingsordningene skal vise og dokumentere: </w:t>
      </w:r>
    </w:p>
    <w:p w14:paraId="4B9C8F3C" w14:textId="77777777" w:rsidR="005321E7" w:rsidRDefault="005321E7" w:rsidP="005321E7">
      <w:pPr>
        <w:pStyle w:val="Listeavsnitt"/>
        <w:numPr>
          <w:ilvl w:val="0"/>
          <w:numId w:val="4"/>
        </w:numPr>
        <w:spacing w:after="200"/>
      </w:pPr>
      <w:r>
        <w:t>studentens</w:t>
      </w:r>
      <w:r w:rsidRPr="004511E7">
        <w:t xml:space="preserve"> læringsutbytte i forhold til de utbyttene som er formulert i studieplanen</w:t>
      </w:r>
    </w:p>
    <w:p w14:paraId="502FE157" w14:textId="77777777" w:rsidR="005321E7" w:rsidRPr="004511E7" w:rsidRDefault="005321E7" w:rsidP="005321E7">
      <w:pPr>
        <w:pStyle w:val="Listeavsnitt"/>
        <w:numPr>
          <w:ilvl w:val="0"/>
          <w:numId w:val="4"/>
        </w:numPr>
        <w:spacing w:after="200"/>
      </w:pPr>
      <w:r>
        <w:t>studentens</w:t>
      </w:r>
      <w:r w:rsidRPr="004511E7">
        <w:t xml:space="preserve"> helhetlige kompetanse etter fullført utdanning</w:t>
      </w:r>
    </w:p>
    <w:p w14:paraId="57E499B3" w14:textId="77777777" w:rsidR="005321E7" w:rsidRPr="004511E7" w:rsidRDefault="005321E7" w:rsidP="005321E7">
      <w:pPr>
        <w:spacing w:after="0"/>
      </w:pPr>
      <w:r w:rsidRPr="004511E7">
        <w:t>Vurdering vil ha ulike formål, blant annet å:</w:t>
      </w:r>
    </w:p>
    <w:p w14:paraId="77E952B9" w14:textId="77777777" w:rsidR="005321E7" w:rsidRDefault="005321E7" w:rsidP="005321E7">
      <w:pPr>
        <w:pStyle w:val="Listeavsnitt"/>
        <w:numPr>
          <w:ilvl w:val="0"/>
          <w:numId w:val="5"/>
        </w:numPr>
        <w:spacing w:after="200"/>
      </w:pPr>
      <w:r w:rsidRPr="004511E7">
        <w:t>informere studenten og eventuelt lærer og opplæringssted i arbeidet fram mot et læringsmål, om hvor langt studenten er kommet i utvikling mot et læringsutbytte definert som kunnskap, ferdigheter og generell kompetanse</w:t>
      </w:r>
    </w:p>
    <w:p w14:paraId="4D177639" w14:textId="77777777" w:rsidR="005321E7" w:rsidRDefault="005321E7" w:rsidP="005321E7">
      <w:pPr>
        <w:pStyle w:val="Listeavsnitt"/>
        <w:numPr>
          <w:ilvl w:val="0"/>
          <w:numId w:val="5"/>
        </w:numPr>
        <w:spacing w:after="200"/>
      </w:pPr>
      <w:r w:rsidRPr="004511E7">
        <w:t>veilede, motivere og utvikle studenten</w:t>
      </w:r>
    </w:p>
    <w:p w14:paraId="181F3BA8" w14:textId="77777777" w:rsidR="005321E7" w:rsidRDefault="005321E7" w:rsidP="005321E7">
      <w:pPr>
        <w:pStyle w:val="Listeavsnitt"/>
        <w:numPr>
          <w:ilvl w:val="0"/>
          <w:numId w:val="5"/>
        </w:numPr>
        <w:spacing w:after="200"/>
      </w:pPr>
      <w:r w:rsidRPr="004511E7">
        <w:t>motivere læreren til kontinuerlig å vurdere sin undervisnings- og veiledningspraksis</w:t>
      </w:r>
    </w:p>
    <w:p w14:paraId="0140526F" w14:textId="77777777" w:rsidR="005321E7" w:rsidRDefault="005321E7" w:rsidP="005321E7">
      <w:pPr>
        <w:pStyle w:val="Listeavsnitt"/>
        <w:numPr>
          <w:ilvl w:val="0"/>
          <w:numId w:val="5"/>
        </w:numPr>
        <w:spacing w:after="200"/>
      </w:pPr>
      <w:r w:rsidRPr="004511E7">
        <w:t>informere samfunnet, arbeidslivet og utdanningsinstitusjoner om hvilken kompetanse studenten har oppnådd</w:t>
      </w:r>
    </w:p>
    <w:p w14:paraId="1BA71ADB" w14:textId="77777777" w:rsidR="005321E7" w:rsidRPr="004511E7" w:rsidRDefault="005321E7" w:rsidP="005321E7">
      <w:r w:rsidRPr="004511E7">
        <w:t>Det skilles mellom to hovedtyper av vurdering:</w:t>
      </w:r>
    </w:p>
    <w:p w14:paraId="74BE15AE" w14:textId="77777777" w:rsidR="005321E7" w:rsidRDefault="005321E7" w:rsidP="005321E7">
      <w:pPr>
        <w:pStyle w:val="Listeavsnitt"/>
        <w:numPr>
          <w:ilvl w:val="0"/>
          <w:numId w:val="6"/>
        </w:numPr>
        <w:spacing w:after="200"/>
      </w:pPr>
      <w:r w:rsidRPr="00945365">
        <w:rPr>
          <w:b/>
          <w:bCs/>
        </w:rPr>
        <w:t>Vurdering underveis</w:t>
      </w:r>
      <w:r w:rsidRPr="00945365">
        <w:t xml:space="preserve"> har til hensikt å informere og motivere studenter og lærere i arbeidet med å nå læringsutbyttene. Vurderingen blir ivaretatt gjennom arbeidskravene som studenten sender til læreren.</w:t>
      </w:r>
    </w:p>
    <w:p w14:paraId="3B529C8D" w14:textId="77777777" w:rsidR="005321E7" w:rsidRPr="00945365" w:rsidRDefault="005321E7" w:rsidP="005321E7">
      <w:pPr>
        <w:pStyle w:val="Listeavsnitt"/>
        <w:numPr>
          <w:ilvl w:val="0"/>
          <w:numId w:val="6"/>
        </w:numPr>
        <w:spacing w:after="200"/>
      </w:pPr>
      <w:r w:rsidRPr="00945365">
        <w:rPr>
          <w:b/>
          <w:bCs/>
        </w:rPr>
        <w:t>Avsluttende vurdering</w:t>
      </w:r>
      <w:r w:rsidRPr="00945365">
        <w:t xml:space="preserve"> kommer til uttrykk i eksamenskarakter.</w:t>
      </w:r>
    </w:p>
    <w:bookmarkEnd w:id="91"/>
    <w:p w14:paraId="6B4C917B" w14:textId="77777777" w:rsidR="005321E7" w:rsidRDefault="005321E7" w:rsidP="005321E7">
      <w:pPr>
        <w:spacing w:line="259" w:lineRule="auto"/>
        <w:rPr>
          <w:rFonts w:ascii="Cambria" w:eastAsiaTheme="majorEastAsia" w:hAnsi="Cambria" w:cstheme="majorBidi"/>
          <w:b/>
          <w:color w:val="0F4761" w:themeColor="accent1" w:themeShade="BF"/>
          <w:sz w:val="26"/>
          <w:szCs w:val="26"/>
        </w:rPr>
      </w:pPr>
      <w:r>
        <w:br w:type="page"/>
      </w:r>
    </w:p>
    <w:p w14:paraId="12136814" w14:textId="3BF3D280" w:rsidR="005321E7" w:rsidRPr="00752401" w:rsidRDefault="005321E7" w:rsidP="00D8431B">
      <w:pPr>
        <w:pStyle w:val="Overskrift2"/>
      </w:pPr>
      <w:bookmarkStart w:id="92" w:name="_Toc184160386"/>
      <w:r w:rsidRPr="00FF6DB8">
        <w:lastRenderedPageBreak/>
        <w:t>Arbeidskrav</w:t>
      </w:r>
      <w:r>
        <w:t>ene</w:t>
      </w:r>
      <w:bookmarkEnd w:id="92"/>
    </w:p>
    <w:p w14:paraId="0D8C8456" w14:textId="77777777" w:rsidR="005321E7" w:rsidRPr="00382FD7" w:rsidRDefault="005321E7" w:rsidP="005321E7">
      <w:r>
        <w:rPr>
          <w:bCs/>
        </w:rPr>
        <w:t>Følgende antall arbeidskrav gjennomføres i hvert emne, i form av innsendingsoppgaver:</w:t>
      </w:r>
      <w:bookmarkStart w:id="93" w:name="_Hlk54715011"/>
      <w:bookmarkEnd w:id="68"/>
      <w:bookmarkEnd w:id="69"/>
    </w:p>
    <w:tbl>
      <w:tblPr>
        <w:tblStyle w:val="Listetabell3uthevingsfarge5"/>
        <w:tblW w:w="9067" w:type="dxa"/>
        <w:tblBorders>
          <w:top w:val="single" w:sz="4" w:space="0" w:color="A1C6CF"/>
          <w:left w:val="single" w:sz="4" w:space="0" w:color="A1C6CF"/>
          <w:bottom w:val="single" w:sz="4" w:space="0" w:color="A1C6CF"/>
          <w:right w:val="single" w:sz="4" w:space="0" w:color="A1C6CF"/>
          <w:insideH w:val="single" w:sz="4" w:space="0" w:color="A1C6CF"/>
          <w:insideV w:val="single" w:sz="4" w:space="0" w:color="A1C6CF"/>
        </w:tblBorders>
        <w:tblLayout w:type="fixed"/>
        <w:tblLook w:val="00A0" w:firstRow="1" w:lastRow="0" w:firstColumn="1" w:lastColumn="0" w:noHBand="0" w:noVBand="0"/>
      </w:tblPr>
      <w:tblGrid>
        <w:gridCol w:w="3964"/>
        <w:gridCol w:w="2694"/>
        <w:gridCol w:w="2409"/>
      </w:tblGrid>
      <w:tr w:rsidR="005321E7" w:rsidRPr="00803FCC" w14:paraId="0C92A50D" w14:textId="77777777" w:rsidTr="00E9641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A1C6CF"/>
            <w:hideMark/>
          </w:tcPr>
          <w:bookmarkEnd w:id="93"/>
          <w:p w14:paraId="62BD8C24" w14:textId="77777777" w:rsidR="005321E7" w:rsidRPr="00803FCC" w:rsidRDefault="005321E7" w:rsidP="00E96418">
            <w:pPr>
              <w:rPr>
                <w:color w:val="auto"/>
              </w:rPr>
            </w:pPr>
            <w:r w:rsidRPr="00803FCC">
              <w:rPr>
                <w:color w:val="auto"/>
              </w:rPr>
              <w:t>Emnenavn</w:t>
            </w:r>
          </w:p>
        </w:tc>
        <w:tc>
          <w:tcPr>
            <w:cnfStyle w:val="000010000000" w:firstRow="0" w:lastRow="0" w:firstColumn="0" w:lastColumn="0" w:oddVBand="1" w:evenVBand="0" w:oddHBand="0" w:evenHBand="0" w:firstRowFirstColumn="0" w:firstRowLastColumn="0" w:lastRowFirstColumn="0" w:lastRowLastColumn="0"/>
            <w:tcW w:w="2694" w:type="dxa"/>
            <w:tcBorders>
              <w:left w:val="none" w:sz="0" w:space="0" w:color="auto"/>
              <w:right w:val="none" w:sz="0" w:space="0" w:color="auto"/>
            </w:tcBorders>
            <w:shd w:val="clear" w:color="auto" w:fill="A1C6CF"/>
            <w:hideMark/>
          </w:tcPr>
          <w:p w14:paraId="1CB62410" w14:textId="77777777" w:rsidR="005321E7" w:rsidRPr="00803FCC" w:rsidRDefault="005321E7" w:rsidP="00E96418">
            <w:pPr>
              <w:rPr>
                <w:color w:val="auto"/>
              </w:rPr>
            </w:pPr>
            <w:r w:rsidRPr="00803FCC">
              <w:rPr>
                <w:color w:val="auto"/>
              </w:rPr>
              <w:t>Arbeidskrav</w:t>
            </w:r>
          </w:p>
        </w:tc>
        <w:tc>
          <w:tcPr>
            <w:tcW w:w="2409" w:type="dxa"/>
            <w:shd w:val="clear" w:color="auto" w:fill="A1C6CF"/>
            <w:hideMark/>
          </w:tcPr>
          <w:p w14:paraId="12922B45" w14:textId="77777777" w:rsidR="005321E7" w:rsidRPr="00803FCC" w:rsidRDefault="005321E7" w:rsidP="00E96418">
            <w:pPr>
              <w:cnfStyle w:val="100000000000" w:firstRow="1" w:lastRow="0" w:firstColumn="0" w:lastColumn="0" w:oddVBand="0" w:evenVBand="0" w:oddHBand="0" w:evenHBand="0" w:firstRowFirstColumn="0" w:firstRowLastColumn="0" w:lastRowFirstColumn="0" w:lastRowLastColumn="0"/>
              <w:rPr>
                <w:color w:val="auto"/>
              </w:rPr>
            </w:pPr>
            <w:r w:rsidRPr="00803FCC">
              <w:rPr>
                <w:color w:val="auto"/>
              </w:rPr>
              <w:t>Vurdering</w:t>
            </w:r>
          </w:p>
        </w:tc>
      </w:tr>
      <w:tr w:rsidR="005321E7" w:rsidRPr="00803FCC" w14:paraId="57780BE8" w14:textId="77777777" w:rsidTr="00E96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bottom w:val="none" w:sz="0" w:space="0" w:color="auto"/>
              <w:right w:val="none" w:sz="0" w:space="0" w:color="auto"/>
            </w:tcBorders>
            <w:hideMark/>
          </w:tcPr>
          <w:p w14:paraId="70D292ED" w14:textId="77777777" w:rsidR="005321E7" w:rsidRPr="00803FCC" w:rsidRDefault="005321E7" w:rsidP="00E96418">
            <w:pPr>
              <w:rPr>
                <w:b w:val="0"/>
                <w:bCs w:val="0"/>
              </w:rPr>
            </w:pPr>
            <w:r w:rsidRPr="0034371D">
              <w:rPr>
                <w:b w:val="0"/>
                <w:bCs w:val="0"/>
              </w:rPr>
              <w:t>Inkluderende fellesskap i SFO</w:t>
            </w:r>
          </w:p>
        </w:tc>
        <w:tc>
          <w:tcPr>
            <w:cnfStyle w:val="000010000000" w:firstRow="0" w:lastRow="0" w:firstColumn="0" w:lastColumn="0" w:oddVBand="1"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hideMark/>
          </w:tcPr>
          <w:p w14:paraId="595B7892" w14:textId="7189AF1A" w:rsidR="005321E7" w:rsidRPr="00803FCC" w:rsidRDefault="005321E7" w:rsidP="00E96418">
            <w:r w:rsidRPr="00803FCC">
              <w:t xml:space="preserve">2 </w:t>
            </w:r>
            <w:r w:rsidR="00D8431B">
              <w:t>arbeidskrav</w:t>
            </w:r>
          </w:p>
        </w:tc>
        <w:tc>
          <w:tcPr>
            <w:tcW w:w="2409" w:type="dxa"/>
            <w:tcBorders>
              <w:top w:val="none" w:sz="0" w:space="0" w:color="auto"/>
              <w:bottom w:val="none" w:sz="0" w:space="0" w:color="auto"/>
            </w:tcBorders>
            <w:hideMark/>
          </w:tcPr>
          <w:p w14:paraId="252D573A" w14:textId="77777777" w:rsidR="005321E7" w:rsidRPr="00803FCC" w:rsidRDefault="005321E7" w:rsidP="00E96418">
            <w:pPr>
              <w:cnfStyle w:val="000000100000" w:firstRow="0" w:lastRow="0" w:firstColumn="0" w:lastColumn="0" w:oddVBand="0" w:evenVBand="0" w:oddHBand="1" w:evenHBand="0" w:firstRowFirstColumn="0" w:firstRowLastColumn="0" w:lastRowFirstColumn="0" w:lastRowLastColumn="0"/>
            </w:pPr>
            <w:r w:rsidRPr="00461BA6">
              <w:t>Godkjent/ ikke godkjent</w:t>
            </w:r>
          </w:p>
        </w:tc>
      </w:tr>
      <w:tr w:rsidR="005321E7" w:rsidRPr="00803FCC" w14:paraId="6E4813E0" w14:textId="77777777" w:rsidTr="00E96418">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hideMark/>
          </w:tcPr>
          <w:p w14:paraId="336DBA32" w14:textId="0E407561" w:rsidR="005321E7" w:rsidRPr="00803FCC" w:rsidRDefault="00754D8B" w:rsidP="00E96418">
            <w:pPr>
              <w:rPr>
                <w:b w:val="0"/>
                <w:bCs w:val="0"/>
              </w:rPr>
            </w:pPr>
            <w:r>
              <w:rPr>
                <w:b w:val="0"/>
                <w:bCs w:val="0"/>
                <w:lang w:val="nn-NO"/>
              </w:rPr>
              <w:t xml:space="preserve">Barn med behov for særskilt tilrettelegging </w:t>
            </w:r>
          </w:p>
        </w:tc>
        <w:tc>
          <w:tcPr>
            <w:cnfStyle w:val="000010000000" w:firstRow="0" w:lastRow="0" w:firstColumn="0" w:lastColumn="0" w:oddVBand="1" w:evenVBand="0" w:oddHBand="0" w:evenHBand="0" w:firstRowFirstColumn="0" w:firstRowLastColumn="0" w:lastRowFirstColumn="0" w:lastRowLastColumn="0"/>
            <w:tcW w:w="2694" w:type="dxa"/>
            <w:tcBorders>
              <w:left w:val="none" w:sz="0" w:space="0" w:color="auto"/>
              <w:right w:val="none" w:sz="0" w:space="0" w:color="auto"/>
            </w:tcBorders>
            <w:hideMark/>
          </w:tcPr>
          <w:p w14:paraId="138CCDC2" w14:textId="32153BA5" w:rsidR="005321E7" w:rsidRPr="00803FCC" w:rsidRDefault="005321E7" w:rsidP="00E96418">
            <w:r w:rsidRPr="00803FCC">
              <w:t xml:space="preserve">2 </w:t>
            </w:r>
            <w:r w:rsidR="00D8431B">
              <w:t>arbeidskrav</w:t>
            </w:r>
          </w:p>
        </w:tc>
        <w:tc>
          <w:tcPr>
            <w:tcW w:w="2409" w:type="dxa"/>
            <w:hideMark/>
          </w:tcPr>
          <w:p w14:paraId="1BBE4ACB" w14:textId="77777777" w:rsidR="005321E7" w:rsidRPr="00803FCC" w:rsidRDefault="005321E7" w:rsidP="00E96418">
            <w:pPr>
              <w:cnfStyle w:val="000000000000" w:firstRow="0" w:lastRow="0" w:firstColumn="0" w:lastColumn="0" w:oddVBand="0" w:evenVBand="0" w:oddHBand="0" w:evenHBand="0" w:firstRowFirstColumn="0" w:firstRowLastColumn="0" w:lastRowFirstColumn="0" w:lastRowLastColumn="0"/>
            </w:pPr>
            <w:r w:rsidRPr="00461BA6">
              <w:t>Godkjent/ ikke godkjent</w:t>
            </w:r>
          </w:p>
        </w:tc>
      </w:tr>
      <w:tr w:rsidR="005321E7" w:rsidRPr="00803FCC" w14:paraId="1DF32202" w14:textId="77777777" w:rsidTr="00E964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bottom w:val="none" w:sz="0" w:space="0" w:color="auto"/>
              <w:right w:val="none" w:sz="0" w:space="0" w:color="auto"/>
            </w:tcBorders>
            <w:hideMark/>
          </w:tcPr>
          <w:p w14:paraId="5E2F792D" w14:textId="77777777" w:rsidR="005321E7" w:rsidRPr="00803FCC" w:rsidRDefault="005321E7" w:rsidP="00E96418">
            <w:pPr>
              <w:rPr>
                <w:b w:val="0"/>
                <w:bCs w:val="0"/>
              </w:rPr>
            </w:pPr>
            <w:r w:rsidRPr="0034371D">
              <w:rPr>
                <w:b w:val="0"/>
                <w:bCs w:val="0"/>
              </w:rPr>
              <w:t>Relasjoner, lek og læring på SFO</w:t>
            </w:r>
          </w:p>
        </w:tc>
        <w:tc>
          <w:tcPr>
            <w:cnfStyle w:val="000010000000" w:firstRow="0" w:lastRow="0" w:firstColumn="0" w:lastColumn="0" w:oddVBand="1"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hideMark/>
          </w:tcPr>
          <w:p w14:paraId="5E48967A" w14:textId="09E57279" w:rsidR="005321E7" w:rsidRPr="00803FCC" w:rsidRDefault="005321E7" w:rsidP="00E96418">
            <w:r w:rsidRPr="00803FCC">
              <w:t xml:space="preserve">2 </w:t>
            </w:r>
            <w:r w:rsidR="00D8431B">
              <w:t>arbeidskrav</w:t>
            </w:r>
          </w:p>
        </w:tc>
        <w:tc>
          <w:tcPr>
            <w:tcW w:w="2409" w:type="dxa"/>
            <w:tcBorders>
              <w:top w:val="none" w:sz="0" w:space="0" w:color="auto"/>
              <w:bottom w:val="none" w:sz="0" w:space="0" w:color="auto"/>
            </w:tcBorders>
            <w:hideMark/>
          </w:tcPr>
          <w:p w14:paraId="21C1AC13" w14:textId="77777777" w:rsidR="005321E7" w:rsidRPr="00803FCC" w:rsidRDefault="005321E7" w:rsidP="00E96418">
            <w:pPr>
              <w:cnfStyle w:val="000000100000" w:firstRow="0" w:lastRow="0" w:firstColumn="0" w:lastColumn="0" w:oddVBand="0" w:evenVBand="0" w:oddHBand="1" w:evenHBand="0" w:firstRowFirstColumn="0" w:firstRowLastColumn="0" w:lastRowFirstColumn="0" w:lastRowLastColumn="0"/>
            </w:pPr>
            <w:r w:rsidRPr="00461BA6">
              <w:t>Godkjent/ ikke godkjent</w:t>
            </w:r>
          </w:p>
        </w:tc>
      </w:tr>
    </w:tbl>
    <w:p w14:paraId="3E4634A4" w14:textId="19E7CCA9" w:rsidR="005321E7" w:rsidRPr="006316C7" w:rsidRDefault="005321E7" w:rsidP="006316C7">
      <w:pPr>
        <w:rPr>
          <w:rStyle w:val="content"/>
          <w:bCs/>
        </w:rPr>
      </w:pPr>
      <w:bookmarkStart w:id="94" w:name="_Hlk505695739"/>
      <w:r>
        <w:rPr>
          <w:rFonts w:ascii="Times New Roman" w:hAnsi="Times New Roman" w:cs="Times New Roman"/>
          <w:b/>
          <w:szCs w:val="24"/>
        </w:rPr>
        <w:br/>
      </w:r>
      <w:r>
        <w:rPr>
          <w:bCs/>
        </w:rPr>
        <w:t>Les mer om arbeidskravene under Undervisningsformer og læringsaktiviteter.</w:t>
      </w:r>
    </w:p>
    <w:p w14:paraId="0B9CE517" w14:textId="0A34F262" w:rsidR="005321E7" w:rsidRPr="006316C7" w:rsidRDefault="005321E7" w:rsidP="006316C7">
      <w:pPr>
        <w:pStyle w:val="Overskrift2"/>
        <w:rPr>
          <w:b/>
        </w:rPr>
      </w:pPr>
      <w:bookmarkStart w:id="95" w:name="_Toc184160387"/>
      <w:r w:rsidRPr="00382FD7">
        <w:rPr>
          <w:rStyle w:val="Overskrift2Tegn"/>
        </w:rPr>
        <w:t>Eksamenene</w:t>
      </w:r>
      <w:bookmarkStart w:id="96" w:name="_Hlk54715046"/>
      <w:bookmarkEnd w:id="95"/>
    </w:p>
    <w:p w14:paraId="1D0D54D0" w14:textId="77777777" w:rsidR="005321E7" w:rsidRPr="00382FD7" w:rsidRDefault="005321E7" w:rsidP="005321E7">
      <w:r>
        <w:t xml:space="preserve">Alle </w:t>
      </w:r>
      <w:r w:rsidRPr="00B229F9">
        <w:t xml:space="preserve">emnene avsluttes med en hjemmeeksamen som går over </w:t>
      </w:r>
      <w:r>
        <w:t>2</w:t>
      </w:r>
      <w:r w:rsidRPr="00B229F9">
        <w:t>4 timer. Eksamenene omhandler emnenes innhold og skal ha et omfang på 1</w:t>
      </w:r>
      <w:r>
        <w:t>0</w:t>
      </w:r>
      <w:r w:rsidRPr="00B229F9">
        <w:t>00-</w:t>
      </w:r>
      <w:r>
        <w:t>15</w:t>
      </w:r>
      <w:r w:rsidRPr="00B229F9">
        <w:t xml:space="preserve">00 ord. Studenten gis tilstrekkelig med tid til å utføre oppgaven, og eksamensformen skal gi et godt grunnlag for å vurdere studentens måloppnåelse. </w:t>
      </w:r>
      <w:bookmarkEnd w:id="94"/>
      <w:bookmarkEnd w:id="96"/>
    </w:p>
    <w:tbl>
      <w:tblPr>
        <w:tblStyle w:val="Listetabell3uthevingsfarge5"/>
        <w:tblW w:w="7225" w:type="dxa"/>
        <w:tblBorders>
          <w:top w:val="single" w:sz="4" w:space="0" w:color="A1C6CF"/>
          <w:left w:val="single" w:sz="4" w:space="0" w:color="A1C6CF"/>
          <w:bottom w:val="single" w:sz="4" w:space="0" w:color="A1C6CF"/>
          <w:right w:val="single" w:sz="4" w:space="0" w:color="A1C6CF"/>
          <w:insideH w:val="single" w:sz="4" w:space="0" w:color="A1C6CF"/>
          <w:insideV w:val="single" w:sz="4" w:space="0" w:color="A1C6CF"/>
        </w:tblBorders>
        <w:shd w:val="clear" w:color="auto" w:fill="A1C6CF"/>
        <w:tblLayout w:type="fixed"/>
        <w:tblLook w:val="00A0" w:firstRow="1" w:lastRow="0" w:firstColumn="1" w:lastColumn="0" w:noHBand="0" w:noVBand="0"/>
      </w:tblPr>
      <w:tblGrid>
        <w:gridCol w:w="3397"/>
        <w:gridCol w:w="2127"/>
        <w:gridCol w:w="1701"/>
      </w:tblGrid>
      <w:tr w:rsidR="00754D8B" w:rsidRPr="00BF524E" w14:paraId="0576B5BA" w14:textId="77777777" w:rsidTr="00754D8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shd w:val="clear" w:color="auto" w:fill="A1C6CF"/>
            <w:hideMark/>
          </w:tcPr>
          <w:p w14:paraId="237B5E8B" w14:textId="77777777" w:rsidR="00754D8B" w:rsidRPr="00BF524E" w:rsidRDefault="00754D8B" w:rsidP="00E96418">
            <w:pPr>
              <w:rPr>
                <w:rFonts w:ascii="Times New Roman" w:eastAsia="Times New Roman" w:hAnsi="Times New Roman" w:cs="Times New Roman"/>
                <w:b w:val="0"/>
                <w:sz w:val="24"/>
                <w:szCs w:val="24"/>
              </w:rPr>
            </w:pPr>
            <w:r w:rsidRPr="00803FCC">
              <w:rPr>
                <w:color w:val="auto"/>
              </w:rPr>
              <w:t>Emnenavn</w:t>
            </w:r>
          </w:p>
        </w:tc>
        <w:tc>
          <w:tcPr>
            <w:cnfStyle w:val="000010000000" w:firstRow="0" w:lastRow="0" w:firstColumn="0" w:lastColumn="0" w:oddVBand="1" w:evenVBand="0" w:oddHBand="0" w:evenHBand="0" w:firstRowFirstColumn="0" w:firstRowLastColumn="0" w:lastRowFirstColumn="0" w:lastRowLastColumn="0"/>
            <w:tcW w:w="2127" w:type="dxa"/>
            <w:shd w:val="clear" w:color="auto" w:fill="A1C6CF"/>
          </w:tcPr>
          <w:p w14:paraId="4EE6D010" w14:textId="77777777" w:rsidR="00754D8B" w:rsidRPr="00BF524E" w:rsidRDefault="00754D8B" w:rsidP="00E96418">
            <w:pPr>
              <w:rPr>
                <w:rFonts w:ascii="Times New Roman" w:eastAsia="Times New Roman" w:hAnsi="Times New Roman" w:cs="Times New Roman"/>
                <w:b w:val="0"/>
                <w:sz w:val="24"/>
                <w:szCs w:val="24"/>
              </w:rPr>
            </w:pPr>
            <w:r w:rsidRPr="00803FCC">
              <w:rPr>
                <w:color w:val="auto"/>
              </w:rPr>
              <w:t>Eksamen</w:t>
            </w:r>
            <w:r>
              <w:rPr>
                <w:color w:val="auto"/>
              </w:rPr>
              <w:t>sform</w:t>
            </w:r>
          </w:p>
        </w:tc>
        <w:tc>
          <w:tcPr>
            <w:tcW w:w="1701" w:type="dxa"/>
            <w:shd w:val="clear" w:color="auto" w:fill="A1C6CF"/>
            <w:hideMark/>
          </w:tcPr>
          <w:p w14:paraId="40512EA1" w14:textId="77777777" w:rsidR="00754D8B" w:rsidRPr="00BF524E" w:rsidRDefault="00754D8B" w:rsidP="00E96418">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rPr>
            </w:pPr>
            <w:r w:rsidRPr="00803FCC">
              <w:rPr>
                <w:color w:val="auto"/>
              </w:rPr>
              <w:t>Vurdering</w:t>
            </w:r>
          </w:p>
        </w:tc>
      </w:tr>
      <w:tr w:rsidR="00754D8B" w:rsidRPr="00BF524E" w14:paraId="1F95B409" w14:textId="77777777" w:rsidTr="00754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36264EE0" w14:textId="77777777" w:rsidR="00754D8B" w:rsidRPr="00721DA5" w:rsidRDefault="00754D8B" w:rsidP="00E96418">
            <w:pPr>
              <w:ind w:right="-109"/>
              <w:rPr>
                <w:rFonts w:ascii="Calibri" w:eastAsia="Times New Roman" w:hAnsi="Calibri" w:cs="Calibri"/>
                <w:b w:val="0"/>
                <w:bCs w:val="0"/>
              </w:rPr>
            </w:pPr>
            <w:r w:rsidRPr="0034371D">
              <w:rPr>
                <w:b w:val="0"/>
                <w:bCs w:val="0"/>
              </w:rPr>
              <w:t>Inkluderende fellesskap i SFO</w:t>
            </w:r>
          </w:p>
        </w:tc>
        <w:tc>
          <w:tcPr>
            <w:cnfStyle w:val="000010000000" w:firstRow="0" w:lastRow="0" w:firstColumn="0" w:lastColumn="0" w:oddVBand="1" w:evenVBand="0" w:oddHBand="0" w:evenHBand="0" w:firstRowFirstColumn="0" w:firstRowLastColumn="0" w:lastRowFirstColumn="0" w:lastRowLastColumn="0"/>
            <w:tcW w:w="2127" w:type="dxa"/>
            <w:shd w:val="clear" w:color="auto" w:fill="auto"/>
          </w:tcPr>
          <w:p w14:paraId="76ACCAF4" w14:textId="77777777" w:rsidR="00754D8B" w:rsidRPr="00803FCC" w:rsidRDefault="00754D8B" w:rsidP="00E96418">
            <w:pPr>
              <w:rPr>
                <w:rFonts w:ascii="Times New Roman" w:eastAsia="Times New Roman" w:hAnsi="Times New Roman" w:cs="Times New Roman"/>
                <w:sz w:val="24"/>
                <w:szCs w:val="24"/>
              </w:rPr>
            </w:pPr>
            <w:r>
              <w:rPr>
                <w:rFonts w:cstheme="minorHAnsi"/>
              </w:rPr>
              <w:t xml:space="preserve">24 timers </w:t>
            </w:r>
            <w:r w:rsidRPr="00C948FC">
              <w:rPr>
                <w:rFonts w:cstheme="minorHAnsi"/>
              </w:rPr>
              <w:t xml:space="preserve">individuell </w:t>
            </w:r>
            <w:r>
              <w:rPr>
                <w:rFonts w:cstheme="minorHAnsi"/>
              </w:rPr>
              <w:t>hjemme</w:t>
            </w:r>
            <w:r w:rsidRPr="00C948FC">
              <w:rPr>
                <w:rFonts w:cstheme="minorHAnsi"/>
              </w:rPr>
              <w:t xml:space="preserve">eksamen  </w:t>
            </w:r>
          </w:p>
        </w:tc>
        <w:tc>
          <w:tcPr>
            <w:tcW w:w="1701" w:type="dxa"/>
            <w:shd w:val="clear" w:color="auto" w:fill="auto"/>
            <w:hideMark/>
          </w:tcPr>
          <w:p w14:paraId="48E8A1D8" w14:textId="77777777" w:rsidR="00754D8B" w:rsidRPr="00803FCC" w:rsidRDefault="00754D8B" w:rsidP="00E96418">
            <w:pPr>
              <w:cnfStyle w:val="000000100000" w:firstRow="0" w:lastRow="0" w:firstColumn="0" w:lastColumn="0" w:oddVBand="0" w:evenVBand="0" w:oddHBand="1" w:evenHBand="0" w:firstRowFirstColumn="0" w:firstRowLastColumn="0" w:lastRowFirstColumn="0" w:lastRowLastColumn="0"/>
            </w:pPr>
            <w:r w:rsidRPr="00803FCC">
              <w:t>Karakter A til F</w:t>
            </w:r>
          </w:p>
        </w:tc>
      </w:tr>
      <w:tr w:rsidR="00754D8B" w:rsidRPr="00BF524E" w14:paraId="080261BC" w14:textId="77777777" w:rsidTr="00754D8B">
        <w:tc>
          <w:tcPr>
            <w:cnfStyle w:val="001000000000" w:firstRow="0" w:lastRow="0" w:firstColumn="1" w:lastColumn="0" w:oddVBand="0" w:evenVBand="0" w:oddHBand="0" w:evenHBand="0" w:firstRowFirstColumn="0" w:firstRowLastColumn="0" w:lastRowFirstColumn="0" w:lastRowLastColumn="0"/>
            <w:tcW w:w="3397" w:type="dxa"/>
            <w:hideMark/>
          </w:tcPr>
          <w:p w14:paraId="4D288B92" w14:textId="4B222DFC" w:rsidR="00754D8B" w:rsidRPr="006316C7" w:rsidRDefault="00754D8B" w:rsidP="006316C7">
            <w:r>
              <w:rPr>
                <w:b w:val="0"/>
                <w:bCs w:val="0"/>
                <w:lang w:val="nn-NO"/>
              </w:rPr>
              <w:t>Barn med behov for særskilt tilretteleggin</w:t>
            </w:r>
            <w:r w:rsidR="006316C7">
              <w:rPr>
                <w:b w:val="0"/>
                <w:bCs w:val="0"/>
                <w:lang w:val="nn-NO"/>
              </w:rPr>
              <w:t>g</w:t>
            </w:r>
          </w:p>
        </w:tc>
        <w:tc>
          <w:tcPr>
            <w:cnfStyle w:val="000010000000" w:firstRow="0" w:lastRow="0" w:firstColumn="0" w:lastColumn="0" w:oddVBand="1" w:evenVBand="0" w:oddHBand="0" w:evenHBand="0" w:firstRowFirstColumn="0" w:firstRowLastColumn="0" w:lastRowFirstColumn="0" w:lastRowLastColumn="0"/>
            <w:tcW w:w="2127" w:type="dxa"/>
            <w:shd w:val="clear" w:color="auto" w:fill="auto"/>
          </w:tcPr>
          <w:p w14:paraId="277F32C3" w14:textId="77777777" w:rsidR="00754D8B" w:rsidRPr="00803FCC" w:rsidRDefault="00754D8B" w:rsidP="00E96418">
            <w:pPr>
              <w:rPr>
                <w:rFonts w:ascii="Times New Roman" w:eastAsia="Times New Roman" w:hAnsi="Times New Roman" w:cs="Times New Roman"/>
                <w:sz w:val="24"/>
                <w:szCs w:val="24"/>
              </w:rPr>
            </w:pPr>
            <w:r>
              <w:rPr>
                <w:rFonts w:cstheme="minorHAnsi"/>
              </w:rPr>
              <w:t xml:space="preserve">24 timers </w:t>
            </w:r>
            <w:r w:rsidRPr="00C948FC">
              <w:rPr>
                <w:rFonts w:cstheme="minorHAnsi"/>
              </w:rPr>
              <w:t xml:space="preserve">individuell </w:t>
            </w:r>
            <w:r>
              <w:rPr>
                <w:rFonts w:cstheme="minorHAnsi"/>
              </w:rPr>
              <w:t>hjemme</w:t>
            </w:r>
            <w:r w:rsidRPr="00C948FC">
              <w:rPr>
                <w:rFonts w:cstheme="minorHAnsi"/>
              </w:rPr>
              <w:t xml:space="preserve">eksamen  </w:t>
            </w:r>
          </w:p>
        </w:tc>
        <w:tc>
          <w:tcPr>
            <w:tcW w:w="1701" w:type="dxa"/>
            <w:shd w:val="clear" w:color="auto" w:fill="auto"/>
            <w:hideMark/>
          </w:tcPr>
          <w:p w14:paraId="6E31CFEB" w14:textId="77777777" w:rsidR="00754D8B" w:rsidRPr="00803FCC" w:rsidRDefault="00754D8B" w:rsidP="00E96418">
            <w:pPr>
              <w:cnfStyle w:val="000000000000" w:firstRow="0" w:lastRow="0" w:firstColumn="0" w:lastColumn="0" w:oddVBand="0" w:evenVBand="0" w:oddHBand="0" w:evenHBand="0" w:firstRowFirstColumn="0" w:firstRowLastColumn="0" w:lastRowFirstColumn="0" w:lastRowLastColumn="0"/>
            </w:pPr>
            <w:r w:rsidRPr="00803FCC">
              <w:t>Karakter A til F</w:t>
            </w:r>
          </w:p>
        </w:tc>
      </w:tr>
      <w:tr w:rsidR="00754D8B" w:rsidRPr="00BF524E" w14:paraId="7847735F" w14:textId="77777777" w:rsidTr="00754D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5E6C2A68" w14:textId="77777777" w:rsidR="00754D8B" w:rsidRPr="00721DA5" w:rsidRDefault="00754D8B" w:rsidP="00E96418">
            <w:pPr>
              <w:rPr>
                <w:rFonts w:ascii="Calibri" w:eastAsia="Times New Roman" w:hAnsi="Calibri" w:cs="Calibri"/>
                <w:b w:val="0"/>
                <w:bCs w:val="0"/>
              </w:rPr>
            </w:pPr>
            <w:r w:rsidRPr="0034371D">
              <w:rPr>
                <w:b w:val="0"/>
                <w:bCs w:val="0"/>
              </w:rPr>
              <w:t>Relasjoner, lek og læring på SFO</w:t>
            </w:r>
          </w:p>
        </w:tc>
        <w:tc>
          <w:tcPr>
            <w:cnfStyle w:val="000010000000" w:firstRow="0" w:lastRow="0" w:firstColumn="0" w:lastColumn="0" w:oddVBand="1" w:evenVBand="0" w:oddHBand="0" w:evenHBand="0" w:firstRowFirstColumn="0" w:firstRowLastColumn="0" w:lastRowFirstColumn="0" w:lastRowLastColumn="0"/>
            <w:tcW w:w="2127" w:type="dxa"/>
            <w:shd w:val="clear" w:color="auto" w:fill="auto"/>
          </w:tcPr>
          <w:p w14:paraId="76A3D210" w14:textId="77777777" w:rsidR="00754D8B" w:rsidRPr="00803FCC" w:rsidRDefault="00754D8B" w:rsidP="00E96418">
            <w:pPr>
              <w:rPr>
                <w:rFonts w:ascii="Times New Roman" w:eastAsia="Times New Roman" w:hAnsi="Times New Roman" w:cs="Times New Roman"/>
                <w:sz w:val="24"/>
                <w:szCs w:val="24"/>
              </w:rPr>
            </w:pPr>
            <w:r>
              <w:rPr>
                <w:rFonts w:cstheme="minorHAnsi"/>
              </w:rPr>
              <w:t xml:space="preserve">24 timers </w:t>
            </w:r>
            <w:r w:rsidRPr="00C948FC">
              <w:rPr>
                <w:rFonts w:cstheme="minorHAnsi"/>
              </w:rPr>
              <w:t xml:space="preserve">individuell </w:t>
            </w:r>
            <w:r>
              <w:rPr>
                <w:rFonts w:cstheme="minorHAnsi"/>
              </w:rPr>
              <w:t>hjemme</w:t>
            </w:r>
            <w:r w:rsidRPr="00C948FC">
              <w:rPr>
                <w:rFonts w:cstheme="minorHAnsi"/>
              </w:rPr>
              <w:t xml:space="preserve">eksamen  </w:t>
            </w:r>
          </w:p>
        </w:tc>
        <w:tc>
          <w:tcPr>
            <w:tcW w:w="1701" w:type="dxa"/>
            <w:shd w:val="clear" w:color="auto" w:fill="auto"/>
            <w:hideMark/>
          </w:tcPr>
          <w:p w14:paraId="7C378071" w14:textId="77777777" w:rsidR="00754D8B" w:rsidRPr="00803FCC" w:rsidRDefault="00754D8B" w:rsidP="00E96418">
            <w:pPr>
              <w:cnfStyle w:val="000000100000" w:firstRow="0" w:lastRow="0" w:firstColumn="0" w:lastColumn="0" w:oddVBand="0" w:evenVBand="0" w:oddHBand="1" w:evenHBand="0" w:firstRowFirstColumn="0" w:firstRowLastColumn="0" w:lastRowFirstColumn="0" w:lastRowLastColumn="0"/>
            </w:pPr>
            <w:r w:rsidRPr="00803FCC">
              <w:t>Karakter A til F</w:t>
            </w:r>
          </w:p>
        </w:tc>
      </w:tr>
    </w:tbl>
    <w:p w14:paraId="6821FB52" w14:textId="77777777" w:rsidR="005321E7" w:rsidRDefault="005321E7" w:rsidP="005321E7">
      <w:pPr>
        <w:spacing w:after="0"/>
        <w:rPr>
          <w:rStyle w:val="content"/>
          <w:rFonts w:ascii="Times New Roman" w:hAnsi="Times New Roman" w:cs="Times New Roman"/>
          <w:b/>
          <w:sz w:val="24"/>
          <w:szCs w:val="24"/>
        </w:rPr>
      </w:pPr>
    </w:p>
    <w:p w14:paraId="7AB363B5" w14:textId="77777777" w:rsidR="005321E7" w:rsidRPr="008B631B" w:rsidRDefault="005321E7" w:rsidP="005321E7">
      <w:pPr>
        <w:rPr>
          <w:b/>
          <w:bCs/>
          <w:sz w:val="24"/>
          <w:szCs w:val="24"/>
        </w:rPr>
      </w:pPr>
      <w:bookmarkStart w:id="97" w:name="_Hlk74585582"/>
      <w:r w:rsidRPr="009D76AF">
        <w:rPr>
          <w:rStyle w:val="content"/>
          <w:rFonts w:cstheme="minorHAnsi"/>
        </w:rPr>
        <w:t xml:space="preserve">MedLearn tar forbehold om at vurderingsformer </w:t>
      </w:r>
      <w:r>
        <w:rPr>
          <w:rStyle w:val="content"/>
          <w:rFonts w:cstheme="minorHAnsi"/>
        </w:rPr>
        <w:t xml:space="preserve">og </w:t>
      </w:r>
      <w:r w:rsidRPr="009D76AF">
        <w:rPr>
          <w:rStyle w:val="content"/>
          <w:rFonts w:cstheme="minorHAnsi"/>
        </w:rPr>
        <w:t>type eksamen kan bli endret</w:t>
      </w:r>
      <w:r>
        <w:rPr>
          <w:rStyle w:val="content"/>
          <w:rFonts w:cstheme="minorHAnsi"/>
        </w:rPr>
        <w:t>.</w:t>
      </w:r>
    </w:p>
    <w:p w14:paraId="4F051EAC" w14:textId="77777777" w:rsidR="005321E7" w:rsidRDefault="005321E7" w:rsidP="005321E7">
      <w:pPr>
        <w:spacing w:line="259" w:lineRule="auto"/>
        <w:rPr>
          <w:b/>
          <w:sz w:val="24"/>
        </w:rPr>
      </w:pPr>
      <w:r>
        <w:br w:type="page"/>
      </w:r>
    </w:p>
    <w:p w14:paraId="12769982" w14:textId="77777777" w:rsidR="005321E7" w:rsidRPr="00C20A71" w:rsidRDefault="005321E7" w:rsidP="005321E7">
      <w:pPr>
        <w:pStyle w:val="Ingenmellomrom"/>
      </w:pPr>
      <w:r w:rsidRPr="00C20A71">
        <w:lastRenderedPageBreak/>
        <w:t>Eksamensvurdering</w:t>
      </w:r>
    </w:p>
    <w:p w14:paraId="6AEBCEB7" w14:textId="77777777" w:rsidR="005321E7" w:rsidRPr="007A648F" w:rsidRDefault="005321E7" w:rsidP="005321E7">
      <w:r w:rsidRPr="007A648F">
        <w:t xml:space="preserve">Eksamensbesvarelser vurderes av </w:t>
      </w:r>
      <w:r>
        <w:t xml:space="preserve">to </w:t>
      </w:r>
      <w:r w:rsidRPr="007A648F">
        <w:t>kvalifiserte sensorer.</w:t>
      </w:r>
      <w:r>
        <w:t xml:space="preserve"> </w:t>
      </w:r>
      <w:r w:rsidRPr="007A648F">
        <w:t>MedLearn skal</w:t>
      </w:r>
      <w:r>
        <w:t xml:space="preserve"> sikre at studentenes kunnskap, </w:t>
      </w:r>
      <w:r w:rsidRPr="007A648F">
        <w:t xml:space="preserve">ferdigheter </w:t>
      </w:r>
      <w:r>
        <w:t xml:space="preserve">og generelle kompetanse </w:t>
      </w:r>
      <w:r w:rsidRPr="007A648F">
        <w:t>blir p</w:t>
      </w:r>
      <w:r>
        <w:t xml:space="preserve">røvd og vurdert på en upartisk og faglig </w:t>
      </w:r>
      <w:r w:rsidRPr="007A648F">
        <w:t xml:space="preserve">betryggende måte. </w:t>
      </w:r>
      <w:r>
        <w:t>Vurderingen skal sikre det faglige nivået ved utdanningen</w:t>
      </w:r>
      <w:r w:rsidRPr="007A648F">
        <w:t xml:space="preserve"> </w:t>
      </w:r>
      <w:r>
        <w:t>(jf. Fagskoleloven § 21)</w:t>
      </w:r>
      <w:r w:rsidRPr="007A648F">
        <w:t>.</w:t>
      </w:r>
    </w:p>
    <w:p w14:paraId="73662F0C" w14:textId="6FA38E5A" w:rsidR="005321E7" w:rsidRPr="000701AF" w:rsidRDefault="005321E7" w:rsidP="005321E7">
      <w:pPr>
        <w:rPr>
          <w:color w:val="0000FF"/>
          <w:u w:val="single"/>
        </w:rPr>
      </w:pPr>
      <w:r w:rsidRPr="00B11F3D">
        <w:t>Eksamensinformasjon finner du på</w:t>
      </w:r>
      <w:r>
        <w:t xml:space="preserve"> </w:t>
      </w:r>
      <w:hyperlink r:id="rId11" w:history="1">
        <w:r w:rsidRPr="00937914">
          <w:rPr>
            <w:rStyle w:val="Hyperkobling"/>
          </w:rPr>
          <w:t>https://medlearn.no/alt-om-studier/eksamen/</w:t>
        </w:r>
      </w:hyperlink>
    </w:p>
    <w:p w14:paraId="3227E735" w14:textId="77777777" w:rsidR="005321E7" w:rsidRPr="00AC3441" w:rsidRDefault="005321E7" w:rsidP="005321E7">
      <w:pPr>
        <w:pStyle w:val="Ingenmellomrom"/>
        <w:rPr>
          <w:b w:val="0"/>
          <w:bCs/>
          <w:szCs w:val="24"/>
        </w:rPr>
      </w:pPr>
      <w:r w:rsidRPr="00AC3441">
        <w:rPr>
          <w:bCs/>
          <w:szCs w:val="24"/>
        </w:rPr>
        <w:t>Oppmelding til eksamen</w:t>
      </w:r>
    </w:p>
    <w:p w14:paraId="3FDD9BDE" w14:textId="39106DFC" w:rsidR="005321E7" w:rsidRPr="00E65B02" w:rsidRDefault="005321E7" w:rsidP="005321E7">
      <w:r w:rsidRPr="00E65B02">
        <w:t>Studenten må selv melde seg opp til de aktuelle eksamener</w:t>
      </w:r>
      <w:r w:rsidR="006316C7">
        <w:t xml:space="preserve"> på Minside</w:t>
      </w:r>
      <w:r w:rsidRPr="00E65B02">
        <w:t xml:space="preserve">. Oppmelding til eksamen er fortløpende </w:t>
      </w:r>
      <w:r>
        <w:t xml:space="preserve">og innenfor gitte frister. </w:t>
      </w:r>
      <w:r w:rsidRPr="00E65B02">
        <w:t xml:space="preserve">Studenten får tilsendt en bekreftelse på eksamensoppmeldingen. Bekreftelsen inneholder informasjon om tidspunkt. </w:t>
      </w:r>
      <w:r>
        <w:br/>
      </w:r>
      <w:r w:rsidRPr="00E65B02">
        <w:t xml:space="preserve">Studentene </w:t>
      </w:r>
      <w:r>
        <w:t>vil finne nødvendig informasjon knyttet til oppmelding i</w:t>
      </w:r>
      <w:r w:rsidRPr="00E65B02">
        <w:t xml:space="preserve"> nettskolen.</w:t>
      </w:r>
      <w:r>
        <w:t xml:space="preserve"> </w:t>
      </w:r>
      <w:r>
        <w:br/>
        <w:t>Selve eksamenen gjennomføres i eksamensplattformen Wiseflow.</w:t>
      </w:r>
    </w:p>
    <w:p w14:paraId="39FB77FC" w14:textId="1B7B98D9" w:rsidR="005321E7" w:rsidRPr="007C144D" w:rsidRDefault="005321E7" w:rsidP="005321E7">
      <w:bookmarkStart w:id="98" w:name="_Hlk138061452"/>
      <w:r w:rsidRPr="009F7814">
        <w:t>Merk: Man vil automatisk bli avmeldt eksamen man har meldt seg opp til, hvis ikke arbeidskravene er godkjent av lærer en uke før eksamensdatoen.</w:t>
      </w:r>
      <w:bookmarkEnd w:id="98"/>
    </w:p>
    <w:p w14:paraId="7F36E319" w14:textId="20A4318A" w:rsidR="005321E7" w:rsidRDefault="005321E7" w:rsidP="007B7A4D">
      <w:pPr>
        <w:spacing w:line="259" w:lineRule="auto"/>
        <w:rPr>
          <w:b/>
          <w:bCs/>
          <w:sz w:val="24"/>
          <w:szCs w:val="24"/>
        </w:rPr>
      </w:pPr>
      <w:r w:rsidRPr="00382FD7">
        <w:rPr>
          <w:b/>
          <w:bCs/>
          <w:sz w:val="24"/>
          <w:szCs w:val="24"/>
        </w:rPr>
        <w:t xml:space="preserve">Karaktersystem </w:t>
      </w:r>
      <w:bookmarkStart w:id="99" w:name="_Hlk507413121"/>
    </w:p>
    <w:p w14:paraId="77B32D24" w14:textId="77777777" w:rsidR="005321E7" w:rsidRPr="00382FD7" w:rsidRDefault="005321E7" w:rsidP="005321E7">
      <w:pPr>
        <w:rPr>
          <w:b/>
          <w:bCs/>
          <w:sz w:val="24"/>
          <w:szCs w:val="24"/>
        </w:rPr>
      </w:pPr>
      <w:r w:rsidRPr="004511E7">
        <w:t>Vurderingsuttrykket ved avsluttende vurdering, eksamen, prøve, bedømmelse av oppgave eller annen vurdering er godkjent/ikke godk</w:t>
      </w:r>
      <w:r>
        <w:t>j</w:t>
      </w:r>
      <w:r w:rsidRPr="004511E7">
        <w:t>ent eller en gradert skala med fem trinn fra A til E for bestått og med F for ikke bestått.</w:t>
      </w:r>
      <w:r>
        <w:t xml:space="preserve"> </w:t>
      </w:r>
      <w:r w:rsidRPr="009D76AF">
        <w:t xml:space="preserve">I den graderte karakterskalaen fra A til F gir karakteren C uttrykk for en jevnt god prestasjon som er tilfredsstillende på de fleste områder, og karakteren A for en fremragende prestasjon som klart utmerker seg. </w:t>
      </w:r>
      <w:r w:rsidRPr="004511E7">
        <w:t xml:space="preserve"> </w:t>
      </w:r>
    </w:p>
    <w:p w14:paraId="2FD7B00C" w14:textId="77777777" w:rsidR="005321E7" w:rsidRPr="004511E7" w:rsidRDefault="005321E7" w:rsidP="005321E7">
      <w:r w:rsidRPr="004511E7">
        <w:t>Vurderingsuttrykkene som benyttes for den graderte skalaen er:</w:t>
      </w:r>
    </w:p>
    <w:bookmarkEnd w:id="99"/>
    <w:p w14:paraId="00897A7B" w14:textId="77777777" w:rsidR="005321E7" w:rsidRPr="00523955" w:rsidRDefault="005321E7" w:rsidP="005321E7">
      <w:pPr>
        <w:spacing w:after="0"/>
        <w:rPr>
          <w:sz w:val="20"/>
          <w:szCs w:val="20"/>
        </w:rPr>
      </w:pPr>
      <w:r w:rsidRPr="00523955">
        <w:rPr>
          <w:b/>
          <w:sz w:val="20"/>
          <w:szCs w:val="20"/>
        </w:rPr>
        <w:t>Karakter A:</w:t>
      </w:r>
      <w:r w:rsidRPr="00523955">
        <w:rPr>
          <w:bCs/>
          <w:sz w:val="20"/>
          <w:szCs w:val="20"/>
        </w:rPr>
        <w:t xml:space="preserve"> </w:t>
      </w:r>
    </w:p>
    <w:p w14:paraId="21BA8661" w14:textId="77777777" w:rsidR="00676784" w:rsidRDefault="005321E7" w:rsidP="00C335B2">
      <w:pPr>
        <w:spacing w:after="0"/>
        <w:rPr>
          <w:sz w:val="20"/>
          <w:szCs w:val="20"/>
        </w:rPr>
      </w:pPr>
      <w:r w:rsidRPr="007C144D">
        <w:rPr>
          <w:sz w:val="20"/>
          <w:szCs w:val="20"/>
        </w:rPr>
        <w:t>Fremragende prestasjon som klart utmerker seg. Studenten viser svært god vurderingsevne og stor grad av selvstendighet. Over middels grad av måloppnåelse. Studenten har svært gode kunnskaper, ferdigheter og holdninger.</w:t>
      </w:r>
    </w:p>
    <w:p w14:paraId="612F62F9" w14:textId="77777777" w:rsidR="00676784" w:rsidRDefault="005321E7" w:rsidP="00C335B2">
      <w:pPr>
        <w:spacing w:after="0"/>
        <w:rPr>
          <w:b/>
          <w:sz w:val="20"/>
          <w:szCs w:val="20"/>
        </w:rPr>
      </w:pPr>
      <w:r w:rsidRPr="00DC147B">
        <w:rPr>
          <w:b/>
          <w:sz w:val="20"/>
          <w:szCs w:val="20"/>
        </w:rPr>
        <w:t xml:space="preserve">Karakter B: </w:t>
      </w:r>
    </w:p>
    <w:p w14:paraId="41F22313" w14:textId="7AB086C6" w:rsidR="005321E7" w:rsidRPr="00676784" w:rsidRDefault="005321E7" w:rsidP="00C335B2">
      <w:pPr>
        <w:spacing w:after="0"/>
        <w:rPr>
          <w:b/>
          <w:sz w:val="20"/>
          <w:szCs w:val="20"/>
        </w:rPr>
      </w:pPr>
      <w:r w:rsidRPr="007C144D">
        <w:rPr>
          <w:sz w:val="20"/>
          <w:szCs w:val="20"/>
        </w:rPr>
        <w:t>Meget god prestasjon som ligger over gjennomsnittet. Studenten viser meget god vurderingsevne og selvstendighet. Over middels grad av måloppnåelse. Studenten har meget gode kunnskaper, ferdigheter og holdninger.</w:t>
      </w:r>
    </w:p>
    <w:p w14:paraId="013868F6" w14:textId="77777777" w:rsidR="005321E7" w:rsidRPr="00DC147B" w:rsidRDefault="005321E7" w:rsidP="005321E7">
      <w:pPr>
        <w:spacing w:after="0"/>
        <w:rPr>
          <w:sz w:val="20"/>
          <w:szCs w:val="20"/>
        </w:rPr>
      </w:pPr>
      <w:r w:rsidRPr="00DC147B">
        <w:rPr>
          <w:b/>
          <w:sz w:val="20"/>
          <w:szCs w:val="20"/>
        </w:rPr>
        <w:t>Karakter C:</w:t>
      </w:r>
      <w:r w:rsidRPr="00DC147B">
        <w:rPr>
          <w:sz w:val="20"/>
          <w:szCs w:val="20"/>
        </w:rPr>
        <w:t xml:space="preserve"> </w:t>
      </w:r>
    </w:p>
    <w:p w14:paraId="6C1F5804" w14:textId="77777777" w:rsidR="005321E7" w:rsidRPr="007C144D" w:rsidRDefault="005321E7" w:rsidP="005321E7">
      <w:pPr>
        <w:spacing w:after="0"/>
        <w:rPr>
          <w:sz w:val="20"/>
          <w:szCs w:val="20"/>
        </w:rPr>
      </w:pPr>
      <w:r w:rsidRPr="007C144D">
        <w:rPr>
          <w:sz w:val="20"/>
          <w:szCs w:val="20"/>
        </w:rPr>
        <w:t>Gjennomsnittlig prestasjon som er tilfredsstillende på de fleste områder. Studenten viser god vurderingsevne og selvstendighet på de viktigste områdene. Middels grad av måloppnåelse.</w:t>
      </w:r>
    </w:p>
    <w:p w14:paraId="09C31981" w14:textId="77777777" w:rsidR="00C335B2" w:rsidRDefault="005321E7" w:rsidP="005321E7">
      <w:pPr>
        <w:spacing w:after="0"/>
        <w:rPr>
          <w:sz w:val="20"/>
          <w:szCs w:val="20"/>
        </w:rPr>
      </w:pPr>
      <w:r w:rsidRPr="007C144D">
        <w:rPr>
          <w:sz w:val="20"/>
          <w:szCs w:val="20"/>
        </w:rPr>
        <w:t>Studenten har gode kunnskaper, ferdigheter og holdninger.</w:t>
      </w:r>
    </w:p>
    <w:p w14:paraId="232A4549" w14:textId="59721CAE" w:rsidR="005321E7" w:rsidRPr="00C335B2" w:rsidRDefault="005321E7" w:rsidP="005321E7">
      <w:pPr>
        <w:spacing w:after="0"/>
        <w:rPr>
          <w:sz w:val="20"/>
          <w:szCs w:val="20"/>
        </w:rPr>
      </w:pPr>
      <w:r w:rsidRPr="00DC147B">
        <w:rPr>
          <w:b/>
          <w:sz w:val="20"/>
          <w:szCs w:val="20"/>
        </w:rPr>
        <w:t xml:space="preserve">Karakter D: </w:t>
      </w:r>
    </w:p>
    <w:p w14:paraId="65625C6E" w14:textId="3EE1FDBA" w:rsidR="005321E7" w:rsidRPr="00676784" w:rsidRDefault="005321E7" w:rsidP="005321E7">
      <w:pPr>
        <w:spacing w:after="0"/>
        <w:rPr>
          <w:sz w:val="20"/>
          <w:szCs w:val="20"/>
        </w:rPr>
      </w:pPr>
      <w:r w:rsidRPr="007C144D">
        <w:rPr>
          <w:sz w:val="20"/>
          <w:szCs w:val="20"/>
        </w:rPr>
        <w:t>Prestasjon under gjennomsnittet, med en del vesentlige mangler. Studenten viser en viss grad av vurderingsevne og selvstendighet. Studenten har nokså gode kunnskaper, ferdigheter og holdninger.</w:t>
      </w:r>
    </w:p>
    <w:p w14:paraId="0980E000" w14:textId="77777777" w:rsidR="005321E7" w:rsidRPr="00DC147B" w:rsidRDefault="005321E7" w:rsidP="005321E7">
      <w:pPr>
        <w:spacing w:after="0"/>
        <w:rPr>
          <w:b/>
          <w:sz w:val="20"/>
          <w:szCs w:val="20"/>
        </w:rPr>
      </w:pPr>
      <w:r w:rsidRPr="00DC147B">
        <w:rPr>
          <w:b/>
          <w:sz w:val="20"/>
          <w:szCs w:val="20"/>
        </w:rPr>
        <w:t xml:space="preserve">Karakter E: </w:t>
      </w:r>
    </w:p>
    <w:p w14:paraId="301E1307" w14:textId="77777777" w:rsidR="005321E7" w:rsidRPr="007C144D" w:rsidRDefault="005321E7" w:rsidP="005321E7">
      <w:pPr>
        <w:spacing w:after="0"/>
        <w:rPr>
          <w:sz w:val="20"/>
          <w:szCs w:val="20"/>
        </w:rPr>
      </w:pPr>
      <w:r w:rsidRPr="007C144D">
        <w:rPr>
          <w:sz w:val="20"/>
          <w:szCs w:val="20"/>
        </w:rPr>
        <w:t>Prestasjonen som tilfredsstiller minimumskravene, men heller ikke mer. Studenten viser liten vurderingsevne og selvstendighet. Under middels grad av måloppnåelse. Studenten har oppfylt minimumskravene som stilles til kunnskaper, ferdigheter og holdninger.</w:t>
      </w:r>
    </w:p>
    <w:p w14:paraId="0CCCC1C6" w14:textId="77777777" w:rsidR="005321E7" w:rsidRPr="00DC147B" w:rsidRDefault="005321E7" w:rsidP="005321E7">
      <w:pPr>
        <w:spacing w:after="0"/>
        <w:rPr>
          <w:b/>
          <w:sz w:val="20"/>
          <w:szCs w:val="20"/>
        </w:rPr>
      </w:pPr>
      <w:r w:rsidRPr="00DC147B">
        <w:rPr>
          <w:b/>
          <w:sz w:val="20"/>
          <w:szCs w:val="20"/>
        </w:rPr>
        <w:t xml:space="preserve">Karakter F: </w:t>
      </w:r>
    </w:p>
    <w:p w14:paraId="77BF0BC3" w14:textId="55BA3383" w:rsidR="005321E7" w:rsidRPr="00C335B2" w:rsidRDefault="005321E7" w:rsidP="005321E7">
      <w:pPr>
        <w:rPr>
          <w:sz w:val="20"/>
          <w:szCs w:val="20"/>
        </w:rPr>
      </w:pPr>
      <w:r w:rsidRPr="007C144D">
        <w:rPr>
          <w:sz w:val="20"/>
          <w:szCs w:val="20"/>
        </w:rPr>
        <w:t>Prestasjon som ikke tilfredsstiller de faglige minimumskravene. Studenten viser både manglende vurderingsevne og selvstendighet. Studenten har ikke bestått på grunn av vesentlige mangler når det gjelder kunnskaper, ferdigheter eller holdninger.</w:t>
      </w:r>
    </w:p>
    <w:p w14:paraId="77333F15" w14:textId="77777777" w:rsidR="005321E7" w:rsidRDefault="005321E7" w:rsidP="005321E7">
      <w:pPr>
        <w:rPr>
          <w:b/>
          <w:bCs/>
          <w:sz w:val="24"/>
          <w:szCs w:val="24"/>
        </w:rPr>
      </w:pPr>
      <w:r w:rsidRPr="00382FD7">
        <w:rPr>
          <w:b/>
          <w:bCs/>
          <w:sz w:val="24"/>
          <w:szCs w:val="24"/>
        </w:rPr>
        <w:lastRenderedPageBreak/>
        <w:t>Begrunnelse for karakterfastsetting</w:t>
      </w:r>
    </w:p>
    <w:p w14:paraId="04080397" w14:textId="77777777" w:rsidR="005321E7" w:rsidRDefault="005321E7" w:rsidP="005321E7">
      <w:pPr>
        <w:rPr>
          <w:rStyle w:val="Hyperkobling"/>
          <w:rFonts w:cstheme="minorHAnsi"/>
        </w:rPr>
      </w:pPr>
      <w:r w:rsidRPr="001A263D">
        <w:rPr>
          <w:bCs/>
        </w:rPr>
        <w:t xml:space="preserve">Eksamensbesvarelsen </w:t>
      </w:r>
      <w:r w:rsidRPr="009D76AF">
        <w:t xml:space="preserve">vurderes av intern og ekstern sensor. En kandidat har rett til å få en begrunnelse for karakterfastsettingen på sin eksamensbesvarelse. Ref. </w:t>
      </w:r>
      <w:hyperlink r:id="rId12" w:history="1">
        <w:r w:rsidRPr="009D76AF">
          <w:rPr>
            <w:rStyle w:val="Hyperkobling"/>
            <w:rFonts w:cstheme="minorHAnsi"/>
          </w:rPr>
          <w:t>Forskrift om fagskoleutdanning ved Medlearn § 6-8</w:t>
        </w:r>
      </w:hyperlink>
    </w:p>
    <w:p w14:paraId="427E6E2E" w14:textId="77777777" w:rsidR="005321E7" w:rsidRDefault="005321E7" w:rsidP="005321E7">
      <w:pPr>
        <w:rPr>
          <w:b/>
          <w:bCs/>
          <w:sz w:val="24"/>
          <w:szCs w:val="24"/>
        </w:rPr>
      </w:pPr>
      <w:r w:rsidRPr="00382FD7">
        <w:rPr>
          <w:b/>
          <w:bCs/>
          <w:sz w:val="24"/>
          <w:szCs w:val="24"/>
        </w:rPr>
        <w:t>Klage på eksamenskarakteren</w:t>
      </w:r>
    </w:p>
    <w:p w14:paraId="0755A8A4" w14:textId="77777777" w:rsidR="005321E7" w:rsidRDefault="005321E7" w:rsidP="005321E7">
      <w:pPr>
        <w:rPr>
          <w:rStyle w:val="Hyperkobling"/>
          <w:rFonts w:cstheme="minorHAnsi"/>
        </w:rPr>
      </w:pPr>
      <w:r w:rsidRPr="001A263D">
        <w:rPr>
          <w:bCs/>
        </w:rPr>
        <w:t>En</w:t>
      </w:r>
      <w:r w:rsidRPr="001A263D">
        <w:rPr>
          <w:bCs/>
          <w:sz w:val="20"/>
          <w:szCs w:val="20"/>
        </w:rPr>
        <w:t xml:space="preserve"> </w:t>
      </w:r>
      <w:r w:rsidRPr="009D76AF">
        <w:t>kandidat kan klage på eksamenskarakteren. Klagen skal være skriftlig og må være</w:t>
      </w:r>
      <w:r w:rsidRPr="009D76AF">
        <w:rPr>
          <w:b/>
        </w:rPr>
        <w:t xml:space="preserve"> </w:t>
      </w:r>
      <w:r w:rsidRPr="009D76AF">
        <w:t>framsatt innen tre uker etter at studenten er blitt gjort kjent med, respektive har kunnet</w:t>
      </w:r>
      <w:r w:rsidRPr="009D76AF">
        <w:rPr>
          <w:b/>
        </w:rPr>
        <w:t xml:space="preserve"> </w:t>
      </w:r>
      <w:r w:rsidRPr="009D76AF">
        <w:t xml:space="preserve">gjøre seg kjent med eksamensresultatet ref. </w:t>
      </w:r>
      <w:hyperlink r:id="rId13" w:history="1">
        <w:r w:rsidRPr="009D76AF">
          <w:rPr>
            <w:rStyle w:val="Hyperkobling"/>
            <w:rFonts w:cstheme="minorHAnsi"/>
          </w:rPr>
          <w:t>Forskrift om fagskoleutdanning ved Medlearn § 6-9</w:t>
        </w:r>
      </w:hyperlink>
    </w:p>
    <w:p w14:paraId="7C334B74" w14:textId="77777777" w:rsidR="005321E7" w:rsidRDefault="005321E7" w:rsidP="005321E7">
      <w:pPr>
        <w:rPr>
          <w:b/>
          <w:bCs/>
          <w:sz w:val="24"/>
          <w:szCs w:val="24"/>
        </w:rPr>
      </w:pPr>
      <w:r w:rsidRPr="00382FD7">
        <w:rPr>
          <w:b/>
          <w:bCs/>
          <w:sz w:val="24"/>
          <w:szCs w:val="24"/>
        </w:rPr>
        <w:t>Vitnemål</w:t>
      </w:r>
    </w:p>
    <w:p w14:paraId="56E2A3F7" w14:textId="77777777" w:rsidR="005321E7" w:rsidRDefault="005321E7" w:rsidP="005321E7">
      <w:r>
        <w:t>Studenter</w:t>
      </w:r>
      <w:r w:rsidRPr="004511E7">
        <w:t xml:space="preserve"> som har fullført </w:t>
      </w:r>
      <w:bookmarkStart w:id="100" w:name="_Hlk36724324"/>
      <w:r>
        <w:t>høyere yrkesfaglig utdanning</w:t>
      </w:r>
      <w:r w:rsidRPr="004511E7">
        <w:t xml:space="preserve"> </w:t>
      </w:r>
      <w:bookmarkEnd w:id="100"/>
      <w:r w:rsidRPr="004511E7">
        <w:t>i samsvar med krav fastsatt i studieplanen, får vitnemål</w:t>
      </w:r>
      <w:r>
        <w:t>/</w:t>
      </w:r>
      <w:r w:rsidRPr="006419EF">
        <w:rPr>
          <w:rFonts w:cstheme="minorHAnsi"/>
        </w:rPr>
        <w:t xml:space="preserve"> </w:t>
      </w:r>
      <w:r w:rsidRPr="009D76AF">
        <w:rPr>
          <w:rFonts w:cstheme="minorHAnsi"/>
        </w:rPr>
        <w:t>Vocational Diploma</w:t>
      </w:r>
      <w:r w:rsidRPr="004511E7">
        <w:t xml:space="preserve"> med karakterer etter bestemmelser som fremgår av MedLearns eksamensreglement.</w:t>
      </w:r>
    </w:p>
    <w:p w14:paraId="0B316CE3" w14:textId="4FAE5964" w:rsidR="005321E7" w:rsidRPr="00332478" w:rsidRDefault="005321E7" w:rsidP="005321E7">
      <w:r>
        <w:t>Alle eksamener og arbeidskrav må være vurdert til</w:t>
      </w:r>
      <w:r w:rsidRPr="00D55ACA">
        <w:t xml:space="preserve"> </w:t>
      </w:r>
      <w:r>
        <w:t>godkjent/ståkarakter</w:t>
      </w:r>
      <w:r w:rsidRPr="00D55ACA">
        <w:t xml:space="preserve"> før karakterutskrift/vitnemål utstedes.</w:t>
      </w:r>
      <w:r>
        <w:t xml:space="preserve"> </w:t>
      </w:r>
    </w:p>
    <w:p w14:paraId="43DA81DD" w14:textId="3E601BAC" w:rsidR="005321E7" w:rsidRPr="00332478" w:rsidRDefault="005321E7" w:rsidP="007B7A4D">
      <w:pPr>
        <w:pStyle w:val="Overskrift2"/>
      </w:pPr>
      <w:bookmarkStart w:id="101" w:name="_Toc184160388"/>
      <w:r w:rsidRPr="004A223D">
        <w:t>Skikkethet</w:t>
      </w:r>
      <w:r>
        <w:t>svurdering</w:t>
      </w:r>
      <w:bookmarkEnd w:id="101"/>
      <w:r w:rsidRPr="004A223D">
        <w:t xml:space="preserve"> </w:t>
      </w:r>
    </w:p>
    <w:p w14:paraId="58F2662F" w14:textId="3E7638C6" w:rsidR="005321E7" w:rsidRPr="007B7A4D" w:rsidRDefault="005321E7" w:rsidP="007B7A4D">
      <w:pPr>
        <w:autoSpaceDE w:val="0"/>
        <w:autoSpaceDN w:val="0"/>
        <w:adjustRightInd w:val="0"/>
        <w:spacing w:after="0"/>
        <w:rPr>
          <w:color w:val="000000"/>
        </w:rPr>
      </w:pPr>
      <w:r w:rsidRPr="00FF6DB8">
        <w:rPr>
          <w:color w:val="000000"/>
        </w:rPr>
        <w:t xml:space="preserve">Det stilles krav til skikkethetsvurdering gjennom hele utdanningen jf. § 28 </w:t>
      </w:r>
      <w:hyperlink r:id="rId14" w:anchor="KAPITTEL_5" w:history="1">
        <w:r w:rsidRPr="00FF6DB8">
          <w:rPr>
            <w:rStyle w:val="Hyperkobling"/>
          </w:rPr>
          <w:t>Kap. 5 i Forskrift om høyere yrkesfaglig utdanning</w:t>
        </w:r>
      </w:hyperlink>
      <w:r w:rsidRPr="00FF6DB8">
        <w:rPr>
          <w:color w:val="000000"/>
        </w:rPr>
        <w:t xml:space="preserve"> (fagskoleforskriften). Skikkethetsvurdering skal inngå i en helhetsvurdering av studentens forutsetninger for å kunne fungere i yrket.</w:t>
      </w:r>
      <w:bookmarkEnd w:id="66"/>
      <w:bookmarkEnd w:id="70"/>
      <w:bookmarkEnd w:id="71"/>
      <w:bookmarkEnd w:id="97"/>
    </w:p>
    <w:p w14:paraId="43872EDE" w14:textId="77777777" w:rsidR="00001611" w:rsidRDefault="00001611">
      <w:pPr>
        <w:spacing w:line="259" w:lineRule="auto"/>
        <w:rPr>
          <w:rFonts w:asciiTheme="majorHAnsi" w:eastAsiaTheme="majorEastAsia" w:hAnsiTheme="majorHAnsi" w:cstheme="majorBidi"/>
          <w:color w:val="0F4761" w:themeColor="accent1" w:themeShade="BF"/>
          <w:sz w:val="32"/>
          <w:szCs w:val="32"/>
        </w:rPr>
      </w:pPr>
      <w:r>
        <w:br w:type="page"/>
      </w:r>
    </w:p>
    <w:p w14:paraId="4E06A878" w14:textId="4EDE5C49" w:rsidR="005321E7" w:rsidRDefault="005321E7" w:rsidP="00001611">
      <w:pPr>
        <w:pStyle w:val="Overskrift2"/>
      </w:pPr>
      <w:bookmarkStart w:id="102" w:name="_Toc184160389"/>
      <w:r w:rsidRPr="004A223D">
        <w:lastRenderedPageBreak/>
        <w:t>S</w:t>
      </w:r>
      <w:r>
        <w:t>amlet litteraturliste</w:t>
      </w:r>
      <w:bookmarkEnd w:id="102"/>
      <w:r>
        <w:t xml:space="preserve"> </w:t>
      </w:r>
    </w:p>
    <w:p w14:paraId="0DAC82F3" w14:textId="77777777" w:rsidR="005321E7" w:rsidRPr="00515534" w:rsidRDefault="005321E7" w:rsidP="005321E7">
      <w:r w:rsidRPr="00515534">
        <w:t xml:space="preserve">Fallmyr, Ø (2020). </w:t>
      </w:r>
      <w:r w:rsidRPr="00515534">
        <w:rPr>
          <w:i/>
          <w:iCs/>
        </w:rPr>
        <w:t>Følelseshåndtering og relasjonsbygging i skolen</w:t>
      </w:r>
      <w:r w:rsidRPr="00515534">
        <w:t xml:space="preserve">. Universitetsforlaget (310 sider) </w:t>
      </w:r>
    </w:p>
    <w:p w14:paraId="2E28550F" w14:textId="77777777" w:rsidR="005321E7" w:rsidRPr="00515534" w:rsidRDefault="005321E7" w:rsidP="005321E7">
      <w:pPr>
        <w:spacing w:line="259" w:lineRule="auto"/>
      </w:pPr>
      <w:r w:rsidRPr="00515534">
        <w:t xml:space="preserve">Flatås, R.M. (2019). </w:t>
      </w:r>
      <w:r w:rsidRPr="00515534">
        <w:rPr>
          <w:i/>
          <w:iCs/>
        </w:rPr>
        <w:t>SFO-gnist</w:t>
      </w:r>
      <w:r w:rsidRPr="00515534">
        <w:t>. Pedlex (kap 4-6)</w:t>
      </w:r>
    </w:p>
    <w:p w14:paraId="48A0770B" w14:textId="3B611E69" w:rsidR="00B34927" w:rsidRPr="00515534" w:rsidRDefault="00B34927" w:rsidP="005321E7">
      <w:pPr>
        <w:spacing w:line="259" w:lineRule="auto"/>
      </w:pPr>
      <w:r w:rsidRPr="00515534">
        <w:t xml:space="preserve">Gregersen,FT og Wiik, T. (2021) </w:t>
      </w:r>
      <w:r w:rsidRPr="00515534">
        <w:rPr>
          <w:i/>
          <w:iCs/>
        </w:rPr>
        <w:t>Rammeplan for SFO, hvordan kan vi realisere planen sammen?</w:t>
      </w:r>
      <w:r w:rsidRPr="00515534">
        <w:t xml:space="preserve"> Fagbokforlaget (kap 1, 2, 3, 4, 5) (65 sider)</w:t>
      </w:r>
    </w:p>
    <w:p w14:paraId="2ADD7312" w14:textId="77777777" w:rsidR="005321E7" w:rsidRPr="00515534" w:rsidRDefault="005321E7" w:rsidP="005321E7">
      <w:pPr>
        <w:spacing w:line="259" w:lineRule="auto"/>
      </w:pPr>
      <w:r w:rsidRPr="00515534">
        <w:t xml:space="preserve">Haug, P. (2014). </w:t>
      </w:r>
      <w:r w:rsidRPr="00515534">
        <w:rPr>
          <w:i/>
          <w:iCs/>
        </w:rPr>
        <w:t>Inkludering</w:t>
      </w:r>
      <w:r w:rsidRPr="00515534">
        <w:t>. Gyldendal Akademisk. (47 sider)</w:t>
      </w:r>
    </w:p>
    <w:p w14:paraId="0C9450FC" w14:textId="77777777" w:rsidR="005321E7" w:rsidRPr="00515534" w:rsidRDefault="005321E7" w:rsidP="005321E7">
      <w:pPr>
        <w:spacing w:line="259" w:lineRule="auto"/>
      </w:pPr>
      <w:r w:rsidRPr="00515534">
        <w:t xml:space="preserve">Lov om grunnskolen og den videregåande opplæringa (Opplæringslova)  </w:t>
      </w:r>
    </w:p>
    <w:p w14:paraId="30F3860D" w14:textId="77777777" w:rsidR="005321E7" w:rsidRPr="00515534" w:rsidRDefault="005321E7" w:rsidP="005321E7">
      <w:r w:rsidRPr="00515534">
        <w:t xml:space="preserve">Lunde, C, Brodal, P (2022). </w:t>
      </w:r>
      <w:r w:rsidRPr="00515534">
        <w:rPr>
          <w:i/>
          <w:iCs/>
        </w:rPr>
        <w:t>Lek og læring i et nevroperspektiv</w:t>
      </w:r>
      <w:r w:rsidRPr="00515534">
        <w:t xml:space="preserve">. Universitetsforlaget (145 sider) </w:t>
      </w:r>
    </w:p>
    <w:p w14:paraId="096A6489" w14:textId="77777777" w:rsidR="005321E7" w:rsidRPr="00515534" w:rsidRDefault="005321E7" w:rsidP="005321E7">
      <w:r w:rsidRPr="00515534">
        <w:t xml:space="preserve">Lunde, S, Elvethon, E (2021). </w:t>
      </w:r>
      <w:r w:rsidRPr="00515534">
        <w:rPr>
          <w:i/>
          <w:iCs/>
        </w:rPr>
        <w:t>Relasjoner, lek og læring på SFO</w:t>
      </w:r>
      <w:r w:rsidRPr="00515534">
        <w:t xml:space="preserve">. Cappelen Damm Akademisk (128 sider) </w:t>
      </w:r>
    </w:p>
    <w:p w14:paraId="34E33CC8" w14:textId="74C50C72" w:rsidR="008C4FC0" w:rsidRPr="00515534" w:rsidRDefault="005321E7" w:rsidP="003442F6">
      <w:pPr>
        <w:pStyle w:val="NormalWeb"/>
        <w:shd w:val="clear" w:color="auto" w:fill="FFFFFF"/>
        <w:spacing w:before="180" w:beforeAutospacing="0" w:after="180" w:afterAutospacing="0"/>
        <w:rPr>
          <w:rFonts w:asciiTheme="minorHAnsi" w:hAnsiTheme="minorHAnsi" w:cstheme="minorHAnsi"/>
          <w:color w:val="000000"/>
          <w:sz w:val="22"/>
          <w:szCs w:val="22"/>
        </w:rPr>
      </w:pPr>
      <w:r w:rsidRPr="00515534">
        <w:rPr>
          <w:rFonts w:asciiTheme="minorHAnsi" w:hAnsiTheme="minorHAnsi" w:cstheme="minorHAnsi"/>
          <w:color w:val="000000"/>
          <w:sz w:val="22"/>
          <w:szCs w:val="22"/>
        </w:rPr>
        <w:t xml:space="preserve">Nilsen, S (2020) </w:t>
      </w:r>
      <w:r w:rsidRPr="00515534">
        <w:rPr>
          <w:rFonts w:asciiTheme="minorHAnsi" w:hAnsiTheme="minorHAnsi" w:cstheme="minorHAnsi"/>
          <w:i/>
          <w:iCs/>
          <w:color w:val="000000"/>
          <w:sz w:val="22"/>
          <w:szCs w:val="22"/>
        </w:rPr>
        <w:t>Inkludering og mangfold</w:t>
      </w:r>
      <w:r w:rsidRPr="00515534">
        <w:rPr>
          <w:rFonts w:asciiTheme="minorHAnsi" w:hAnsiTheme="minorHAnsi" w:cstheme="minorHAnsi"/>
          <w:color w:val="000000"/>
          <w:sz w:val="22"/>
          <w:szCs w:val="22"/>
        </w:rPr>
        <w:t>. Universitetsforlaget (kap 3) (24 sider)</w:t>
      </w:r>
    </w:p>
    <w:p w14:paraId="150EA9D7" w14:textId="270B05A2" w:rsidR="008C4FC0" w:rsidRPr="00515534" w:rsidRDefault="008C4FC0" w:rsidP="008C4FC0">
      <w:pPr>
        <w:pStyle w:val="Default"/>
        <w:spacing w:line="276" w:lineRule="auto"/>
        <w:rPr>
          <w:rFonts w:asciiTheme="minorHAnsi" w:hAnsiTheme="minorHAnsi" w:cstheme="minorHAnsi"/>
          <w:bCs/>
          <w:sz w:val="22"/>
          <w:szCs w:val="22"/>
          <w:lang w:val="nn-NO"/>
        </w:rPr>
      </w:pPr>
      <w:r w:rsidRPr="00515534">
        <w:rPr>
          <w:rFonts w:asciiTheme="minorHAnsi" w:hAnsiTheme="minorHAnsi" w:cstheme="minorHAnsi"/>
          <w:bCs/>
          <w:sz w:val="22"/>
          <w:szCs w:val="22"/>
          <w:lang w:val="nn-NO"/>
        </w:rPr>
        <w:t>Roland, P (202</w:t>
      </w:r>
      <w:r w:rsidR="00133968">
        <w:rPr>
          <w:rFonts w:asciiTheme="minorHAnsi" w:hAnsiTheme="minorHAnsi" w:cstheme="minorHAnsi"/>
          <w:bCs/>
          <w:sz w:val="22"/>
          <w:szCs w:val="22"/>
          <w:lang w:val="nn-NO"/>
        </w:rPr>
        <w:t>1</w:t>
      </w:r>
      <w:r w:rsidRPr="00515534">
        <w:rPr>
          <w:rFonts w:asciiTheme="minorHAnsi" w:hAnsiTheme="minorHAnsi" w:cstheme="minorHAnsi"/>
          <w:bCs/>
          <w:sz w:val="22"/>
          <w:szCs w:val="22"/>
          <w:lang w:val="nn-NO"/>
        </w:rPr>
        <w:t xml:space="preserve">). Den autoritative voksenrollen i barnehage og skole. Cappelen Damm Akademisk (132 sider) </w:t>
      </w:r>
    </w:p>
    <w:p w14:paraId="5F70692E" w14:textId="77777777" w:rsidR="00C52475" w:rsidRPr="00515534" w:rsidRDefault="00C52475" w:rsidP="008C4FC0">
      <w:pPr>
        <w:pStyle w:val="Default"/>
        <w:spacing w:line="276" w:lineRule="auto"/>
        <w:rPr>
          <w:rFonts w:asciiTheme="minorHAnsi" w:hAnsiTheme="minorHAnsi" w:cstheme="minorHAnsi"/>
          <w:bCs/>
          <w:sz w:val="22"/>
          <w:szCs w:val="22"/>
          <w:lang w:val="nn-NO"/>
        </w:rPr>
      </w:pPr>
    </w:p>
    <w:p w14:paraId="71F696A3" w14:textId="77777777" w:rsidR="00C52475" w:rsidRPr="00714F4A" w:rsidRDefault="00C52475" w:rsidP="00C52475">
      <w:pPr>
        <w:pStyle w:val="Default"/>
        <w:spacing w:line="276" w:lineRule="auto"/>
        <w:rPr>
          <w:rFonts w:asciiTheme="minorHAnsi" w:hAnsiTheme="minorHAnsi" w:cstheme="minorHAnsi"/>
          <w:bCs/>
          <w:sz w:val="22"/>
          <w:szCs w:val="22"/>
          <w:lang w:val="nn-NO"/>
        </w:rPr>
      </w:pPr>
      <w:r w:rsidRPr="00515534">
        <w:rPr>
          <w:rFonts w:asciiTheme="minorHAnsi" w:hAnsiTheme="minorHAnsi" w:cstheme="minorHAnsi"/>
          <w:bCs/>
          <w:sz w:val="22"/>
          <w:szCs w:val="22"/>
          <w:lang w:val="nn-NO"/>
        </w:rPr>
        <w:t>Smedsplass, J (2023). Håndtering av utfordrende atferd. Elever som strever trenger voksne som forstår. Fagbokforlaget (65 sider)</w:t>
      </w:r>
      <w:r w:rsidRPr="00714F4A">
        <w:rPr>
          <w:rFonts w:asciiTheme="minorHAnsi" w:hAnsiTheme="minorHAnsi" w:cstheme="minorHAnsi"/>
          <w:bCs/>
          <w:sz w:val="22"/>
          <w:szCs w:val="22"/>
          <w:lang w:val="nn-NO"/>
        </w:rPr>
        <w:t xml:space="preserve"> </w:t>
      </w:r>
    </w:p>
    <w:p w14:paraId="2616B44F" w14:textId="77777777" w:rsidR="005321E7" w:rsidRPr="00C461D3" w:rsidRDefault="005321E7" w:rsidP="003442F6">
      <w:pPr>
        <w:pStyle w:val="EndNoteBibliography"/>
        <w:spacing w:after="0"/>
        <w:rPr>
          <w:lang w:val="nb-NO"/>
        </w:rPr>
      </w:pPr>
    </w:p>
    <w:p w14:paraId="500FFF08" w14:textId="3D1885A5" w:rsidR="005321E7" w:rsidRDefault="005321E7" w:rsidP="005321E7">
      <w:pPr>
        <w:spacing w:line="259" w:lineRule="auto"/>
      </w:pPr>
      <w:r w:rsidRPr="00751722">
        <w:t xml:space="preserve">Stai, S. (2021, 27. april). Didaktisk planlegging: relasjonsmodellen. NDLA. </w:t>
      </w:r>
      <w:hyperlink r:id="rId15" w:history="1">
        <w:r w:rsidR="00C9184D" w:rsidRPr="00FE78FA">
          <w:rPr>
            <w:rStyle w:val="Hyperkobling"/>
          </w:rPr>
          <w:t>https://ndla.no/article/30911</w:t>
        </w:r>
      </w:hyperlink>
    </w:p>
    <w:p w14:paraId="43AE9E62" w14:textId="661A6EAD" w:rsidR="00C9184D" w:rsidRPr="00751722" w:rsidRDefault="00841D80" w:rsidP="005321E7">
      <w:pPr>
        <w:spacing w:line="259" w:lineRule="auto"/>
      </w:pPr>
      <w:r w:rsidRPr="00515534">
        <w:t xml:space="preserve">Stamland Gusfre, K. og Risanger Sjursø, I. (2021) </w:t>
      </w:r>
      <w:r w:rsidRPr="00515534">
        <w:rPr>
          <w:i/>
          <w:iCs/>
        </w:rPr>
        <w:t>Trygt og godt på SFO.</w:t>
      </w:r>
      <w:r w:rsidRPr="00515534">
        <w:t xml:space="preserve"> Oslo: Cappelen Damm Akademisk (126 sider)</w:t>
      </w:r>
    </w:p>
    <w:p w14:paraId="29B9881A" w14:textId="69C5E71E" w:rsidR="005321E7" w:rsidRPr="003442F6" w:rsidRDefault="005321E7" w:rsidP="003442F6">
      <w:pPr>
        <w:spacing w:line="259" w:lineRule="auto"/>
        <w:rPr>
          <w:i/>
          <w:iCs/>
        </w:rPr>
      </w:pPr>
      <w:r w:rsidRPr="00751722">
        <w:t xml:space="preserve">Utdanningsdirektoratet (2021). </w:t>
      </w:r>
      <w:r w:rsidRPr="00751722">
        <w:rPr>
          <w:i/>
          <w:iCs/>
        </w:rPr>
        <w:t>Rammeplan for SFO</w:t>
      </w:r>
    </w:p>
    <w:p w14:paraId="69F1569A" w14:textId="77777777" w:rsidR="005321E7" w:rsidRDefault="005321E7" w:rsidP="005321E7"/>
    <w:p w14:paraId="6A945285" w14:textId="77777777" w:rsidR="005321E7" w:rsidRDefault="005321E7" w:rsidP="005321E7"/>
    <w:p w14:paraId="5270E249" w14:textId="77777777" w:rsidR="002A1660" w:rsidRDefault="002A1660"/>
    <w:sectPr w:rsidR="002A16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E676E8"/>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1E72B61"/>
    <w:multiLevelType w:val="hybridMultilevel"/>
    <w:tmpl w:val="C8E447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322DB3"/>
    <w:multiLevelType w:val="hybridMultilevel"/>
    <w:tmpl w:val="C1BCDB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E825AB"/>
    <w:multiLevelType w:val="hybridMultilevel"/>
    <w:tmpl w:val="8B3623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F0D0834"/>
    <w:multiLevelType w:val="hybridMultilevel"/>
    <w:tmpl w:val="A2947F4E"/>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0E397C"/>
    <w:multiLevelType w:val="hybridMultilevel"/>
    <w:tmpl w:val="2042ED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6062091"/>
    <w:multiLevelType w:val="hybridMultilevel"/>
    <w:tmpl w:val="1CDC92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5327F9"/>
    <w:multiLevelType w:val="hybridMultilevel"/>
    <w:tmpl w:val="7FD214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DA57951"/>
    <w:multiLevelType w:val="hybridMultilevel"/>
    <w:tmpl w:val="D2E65F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21A668C"/>
    <w:multiLevelType w:val="hybridMultilevel"/>
    <w:tmpl w:val="C06A5B5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EE82A5E"/>
    <w:multiLevelType w:val="hybridMultilevel"/>
    <w:tmpl w:val="3C54EA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1A80E4E"/>
    <w:multiLevelType w:val="hybridMultilevel"/>
    <w:tmpl w:val="E696A8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1D139D0"/>
    <w:multiLevelType w:val="hybridMultilevel"/>
    <w:tmpl w:val="46D492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BF008DA"/>
    <w:multiLevelType w:val="hybridMultilevel"/>
    <w:tmpl w:val="94AAA2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2C80B12"/>
    <w:multiLevelType w:val="hybridMultilevel"/>
    <w:tmpl w:val="B8D449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4BC787E"/>
    <w:multiLevelType w:val="hybridMultilevel"/>
    <w:tmpl w:val="82C8C1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77A2267"/>
    <w:multiLevelType w:val="hybridMultilevel"/>
    <w:tmpl w:val="251CF8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E3313BF"/>
    <w:multiLevelType w:val="hybridMultilevel"/>
    <w:tmpl w:val="71BEE40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5ECF0825"/>
    <w:multiLevelType w:val="hybridMultilevel"/>
    <w:tmpl w:val="67E88A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0852418"/>
    <w:multiLevelType w:val="hybridMultilevel"/>
    <w:tmpl w:val="CC80EA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24C49C7"/>
    <w:multiLevelType w:val="hybridMultilevel"/>
    <w:tmpl w:val="386CF2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6C722A1"/>
    <w:multiLevelType w:val="hybridMultilevel"/>
    <w:tmpl w:val="3E8861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74D40F1"/>
    <w:multiLevelType w:val="hybridMultilevel"/>
    <w:tmpl w:val="E334F3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69FC2627"/>
    <w:multiLevelType w:val="hybridMultilevel"/>
    <w:tmpl w:val="BA8C28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C166397"/>
    <w:multiLevelType w:val="hybridMultilevel"/>
    <w:tmpl w:val="A98CE2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DD966FC"/>
    <w:multiLevelType w:val="hybridMultilevel"/>
    <w:tmpl w:val="5D9A64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8930377"/>
    <w:multiLevelType w:val="hybridMultilevel"/>
    <w:tmpl w:val="5B2C08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96F7787"/>
    <w:multiLevelType w:val="hybridMultilevel"/>
    <w:tmpl w:val="6AD85C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65047392">
    <w:abstractNumId w:val="22"/>
  </w:num>
  <w:num w:numId="2" w16cid:durableId="123352999">
    <w:abstractNumId w:val="0"/>
  </w:num>
  <w:num w:numId="3" w16cid:durableId="1745293115">
    <w:abstractNumId w:val="1"/>
  </w:num>
  <w:num w:numId="4" w16cid:durableId="100540505">
    <w:abstractNumId w:val="26"/>
  </w:num>
  <w:num w:numId="5" w16cid:durableId="940993002">
    <w:abstractNumId w:val="5"/>
  </w:num>
  <w:num w:numId="6" w16cid:durableId="2017877387">
    <w:abstractNumId w:val="25"/>
  </w:num>
  <w:num w:numId="7" w16cid:durableId="1615553083">
    <w:abstractNumId w:val="3"/>
  </w:num>
  <w:num w:numId="8" w16cid:durableId="903569437">
    <w:abstractNumId w:val="9"/>
  </w:num>
  <w:num w:numId="9" w16cid:durableId="267929249">
    <w:abstractNumId w:val="17"/>
  </w:num>
  <w:num w:numId="10" w16cid:durableId="1764717256">
    <w:abstractNumId w:val="4"/>
  </w:num>
  <w:num w:numId="11" w16cid:durableId="761948967">
    <w:abstractNumId w:val="14"/>
  </w:num>
  <w:num w:numId="12" w16cid:durableId="265308349">
    <w:abstractNumId w:val="13"/>
  </w:num>
  <w:num w:numId="13" w16cid:durableId="330723208">
    <w:abstractNumId w:val="24"/>
  </w:num>
  <w:num w:numId="14" w16cid:durableId="2124763165">
    <w:abstractNumId w:val="12"/>
  </w:num>
  <w:num w:numId="15" w16cid:durableId="1073351511">
    <w:abstractNumId w:val="7"/>
  </w:num>
  <w:num w:numId="16" w16cid:durableId="1057898640">
    <w:abstractNumId w:val="20"/>
  </w:num>
  <w:num w:numId="17" w16cid:durableId="601181842">
    <w:abstractNumId w:val="11"/>
  </w:num>
  <w:num w:numId="18" w16cid:durableId="1874346888">
    <w:abstractNumId w:val="8"/>
  </w:num>
  <w:num w:numId="19" w16cid:durableId="2090416699">
    <w:abstractNumId w:val="6"/>
  </w:num>
  <w:num w:numId="20" w16cid:durableId="1649674179">
    <w:abstractNumId w:val="23"/>
  </w:num>
  <w:num w:numId="21" w16cid:durableId="1052535437">
    <w:abstractNumId w:val="19"/>
  </w:num>
  <w:num w:numId="22" w16cid:durableId="1430541339">
    <w:abstractNumId w:val="15"/>
  </w:num>
  <w:num w:numId="23" w16cid:durableId="76824165">
    <w:abstractNumId w:val="18"/>
  </w:num>
  <w:num w:numId="24" w16cid:durableId="1764380818">
    <w:abstractNumId w:val="10"/>
  </w:num>
  <w:num w:numId="25" w16cid:durableId="1293293208">
    <w:abstractNumId w:val="2"/>
  </w:num>
  <w:num w:numId="26" w16cid:durableId="576474236">
    <w:abstractNumId w:val="27"/>
  </w:num>
  <w:num w:numId="27" w16cid:durableId="979000034">
    <w:abstractNumId w:val="21"/>
  </w:num>
  <w:num w:numId="28" w16cid:durableId="6313980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E7"/>
    <w:rsid w:val="00001611"/>
    <w:rsid w:val="00105D28"/>
    <w:rsid w:val="00133968"/>
    <w:rsid w:val="00163754"/>
    <w:rsid w:val="0016506E"/>
    <w:rsid w:val="001B7BCC"/>
    <w:rsid w:val="00224ECD"/>
    <w:rsid w:val="002A1660"/>
    <w:rsid w:val="002A3E5E"/>
    <w:rsid w:val="002D6930"/>
    <w:rsid w:val="003442F6"/>
    <w:rsid w:val="00455D2F"/>
    <w:rsid w:val="004C6AF3"/>
    <w:rsid w:val="00515534"/>
    <w:rsid w:val="005321E7"/>
    <w:rsid w:val="005813D5"/>
    <w:rsid w:val="005A2CA1"/>
    <w:rsid w:val="006316C7"/>
    <w:rsid w:val="00670FCA"/>
    <w:rsid w:val="00676784"/>
    <w:rsid w:val="006A619A"/>
    <w:rsid w:val="00754D8B"/>
    <w:rsid w:val="007B7A4D"/>
    <w:rsid w:val="00841D80"/>
    <w:rsid w:val="008C4FC0"/>
    <w:rsid w:val="008F110F"/>
    <w:rsid w:val="009F11AF"/>
    <w:rsid w:val="00A006DD"/>
    <w:rsid w:val="00B34927"/>
    <w:rsid w:val="00B505F9"/>
    <w:rsid w:val="00B55FC3"/>
    <w:rsid w:val="00C335B2"/>
    <w:rsid w:val="00C52475"/>
    <w:rsid w:val="00C9184D"/>
    <w:rsid w:val="00CF11F4"/>
    <w:rsid w:val="00D64C02"/>
    <w:rsid w:val="00D8431B"/>
    <w:rsid w:val="00DB25F7"/>
    <w:rsid w:val="00DB5C03"/>
    <w:rsid w:val="00E67884"/>
    <w:rsid w:val="00E90E91"/>
    <w:rsid w:val="00F3267A"/>
    <w:rsid w:val="00F9498F"/>
    <w:rsid w:val="00FA13FE"/>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9B2E"/>
  <w15:chartTrackingRefBased/>
  <w15:docId w15:val="{8334665B-5684-4071-8500-0BDB3007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927"/>
    <w:pPr>
      <w:spacing w:line="276" w:lineRule="auto"/>
    </w:pPr>
    <w:rPr>
      <w:kern w:val="0"/>
      <w14:ligatures w14:val="none"/>
    </w:rPr>
  </w:style>
  <w:style w:type="paragraph" w:styleId="Overskrift1">
    <w:name w:val="heading 1"/>
    <w:basedOn w:val="Normal"/>
    <w:next w:val="Normal"/>
    <w:link w:val="Overskrift1Tegn"/>
    <w:uiPriority w:val="9"/>
    <w:qFormat/>
    <w:rsid w:val="005321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5321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5321E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5321E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unhideWhenUsed/>
    <w:qFormat/>
    <w:rsid w:val="005321E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321E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321E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321E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321E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321E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5321E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5321E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rsid w:val="005321E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rsid w:val="005321E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321E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321E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321E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321E7"/>
    <w:rPr>
      <w:rFonts w:eastAsiaTheme="majorEastAsia" w:cstheme="majorBidi"/>
      <w:color w:val="272727" w:themeColor="text1" w:themeTint="D8"/>
    </w:rPr>
  </w:style>
  <w:style w:type="paragraph" w:styleId="Tittel">
    <w:name w:val="Title"/>
    <w:basedOn w:val="Normal"/>
    <w:next w:val="Normal"/>
    <w:link w:val="TittelTegn"/>
    <w:uiPriority w:val="10"/>
    <w:qFormat/>
    <w:rsid w:val="005321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321E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321E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321E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321E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321E7"/>
    <w:rPr>
      <w:i/>
      <w:iCs/>
      <w:color w:val="404040" w:themeColor="text1" w:themeTint="BF"/>
    </w:rPr>
  </w:style>
  <w:style w:type="paragraph" w:styleId="Listeavsnitt">
    <w:name w:val="List Paragraph"/>
    <w:basedOn w:val="Normal"/>
    <w:link w:val="ListeavsnittTegn"/>
    <w:uiPriority w:val="34"/>
    <w:qFormat/>
    <w:rsid w:val="005321E7"/>
    <w:pPr>
      <w:ind w:left="720"/>
      <w:contextualSpacing/>
    </w:pPr>
  </w:style>
  <w:style w:type="character" w:styleId="Sterkutheving">
    <w:name w:val="Intense Emphasis"/>
    <w:basedOn w:val="Standardskriftforavsnitt"/>
    <w:uiPriority w:val="21"/>
    <w:qFormat/>
    <w:rsid w:val="005321E7"/>
    <w:rPr>
      <w:i/>
      <w:iCs/>
      <w:color w:val="0F4761" w:themeColor="accent1" w:themeShade="BF"/>
    </w:rPr>
  </w:style>
  <w:style w:type="paragraph" w:styleId="Sterktsitat">
    <w:name w:val="Intense Quote"/>
    <w:basedOn w:val="Normal"/>
    <w:next w:val="Normal"/>
    <w:link w:val="SterktsitatTegn"/>
    <w:uiPriority w:val="30"/>
    <w:qFormat/>
    <w:rsid w:val="005321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321E7"/>
    <w:rPr>
      <w:i/>
      <w:iCs/>
      <w:color w:val="0F4761" w:themeColor="accent1" w:themeShade="BF"/>
    </w:rPr>
  </w:style>
  <w:style w:type="character" w:styleId="Sterkreferanse">
    <w:name w:val="Intense Reference"/>
    <w:basedOn w:val="Standardskriftforavsnitt"/>
    <w:uiPriority w:val="32"/>
    <w:qFormat/>
    <w:rsid w:val="005321E7"/>
    <w:rPr>
      <w:b/>
      <w:bCs/>
      <w:smallCaps/>
      <w:color w:val="0F4761" w:themeColor="accent1" w:themeShade="BF"/>
      <w:spacing w:val="5"/>
    </w:rPr>
  </w:style>
  <w:style w:type="paragraph" w:customStyle="1" w:styleId="Default">
    <w:name w:val="Default"/>
    <w:rsid w:val="005321E7"/>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opptekst">
    <w:name w:val="header"/>
    <w:basedOn w:val="Normal"/>
    <w:link w:val="TopptekstTegn"/>
    <w:uiPriority w:val="99"/>
    <w:unhideWhenUsed/>
    <w:rsid w:val="005321E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321E7"/>
    <w:rPr>
      <w:kern w:val="0"/>
      <w14:ligatures w14:val="none"/>
    </w:rPr>
  </w:style>
  <w:style w:type="paragraph" w:styleId="Bunntekst">
    <w:name w:val="footer"/>
    <w:basedOn w:val="Normal"/>
    <w:link w:val="BunntekstTegn"/>
    <w:uiPriority w:val="99"/>
    <w:unhideWhenUsed/>
    <w:rsid w:val="005321E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321E7"/>
    <w:rPr>
      <w:kern w:val="0"/>
      <w14:ligatures w14:val="none"/>
    </w:rPr>
  </w:style>
  <w:style w:type="character" w:styleId="Hyperkobling">
    <w:name w:val="Hyperlink"/>
    <w:basedOn w:val="Standardskriftforavsnitt"/>
    <w:uiPriority w:val="99"/>
    <w:unhideWhenUsed/>
    <w:rsid w:val="005321E7"/>
    <w:rPr>
      <w:color w:val="0000FF"/>
      <w:u w:val="single"/>
    </w:rPr>
  </w:style>
  <w:style w:type="character" w:styleId="Fulgthyperkobling">
    <w:name w:val="FollowedHyperlink"/>
    <w:basedOn w:val="Standardskriftforavsnitt"/>
    <w:uiPriority w:val="99"/>
    <w:semiHidden/>
    <w:unhideWhenUsed/>
    <w:rsid w:val="005321E7"/>
    <w:rPr>
      <w:color w:val="96607D" w:themeColor="followedHyperlink"/>
      <w:u w:val="single"/>
    </w:rPr>
  </w:style>
  <w:style w:type="character" w:customStyle="1" w:styleId="Ulstomtale1">
    <w:name w:val="Uløst omtale1"/>
    <w:basedOn w:val="Standardskriftforavsnitt"/>
    <w:uiPriority w:val="99"/>
    <w:semiHidden/>
    <w:unhideWhenUsed/>
    <w:rsid w:val="005321E7"/>
    <w:rPr>
      <w:color w:val="808080"/>
      <w:shd w:val="clear" w:color="auto" w:fill="E6E6E6"/>
    </w:rPr>
  </w:style>
  <w:style w:type="paragraph" w:styleId="Ingenmellomrom">
    <w:name w:val="No Spacing"/>
    <w:aliases w:val="Calibri"/>
    <w:uiPriority w:val="1"/>
    <w:qFormat/>
    <w:rsid w:val="005321E7"/>
    <w:pPr>
      <w:spacing w:after="0" w:line="240" w:lineRule="auto"/>
    </w:pPr>
    <w:rPr>
      <w:b/>
      <w:kern w:val="0"/>
      <w:sz w:val="24"/>
      <w14:ligatures w14:val="none"/>
    </w:rPr>
  </w:style>
  <w:style w:type="character" w:customStyle="1" w:styleId="Ulstomtale2">
    <w:name w:val="Uløst omtale2"/>
    <w:basedOn w:val="Standardskriftforavsnitt"/>
    <w:uiPriority w:val="99"/>
    <w:semiHidden/>
    <w:unhideWhenUsed/>
    <w:rsid w:val="005321E7"/>
    <w:rPr>
      <w:color w:val="808080"/>
      <w:shd w:val="clear" w:color="auto" w:fill="E6E6E6"/>
    </w:rPr>
  </w:style>
  <w:style w:type="paragraph" w:styleId="NormalWeb">
    <w:name w:val="Normal (Web)"/>
    <w:basedOn w:val="Normal"/>
    <w:uiPriority w:val="99"/>
    <w:unhideWhenUsed/>
    <w:rsid w:val="005321E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Overskriftforinnholdsfortegnelse">
    <w:name w:val="TOC Heading"/>
    <w:basedOn w:val="Overskrift1"/>
    <w:next w:val="Normal"/>
    <w:uiPriority w:val="39"/>
    <w:unhideWhenUsed/>
    <w:qFormat/>
    <w:rsid w:val="005321E7"/>
    <w:pPr>
      <w:spacing w:before="240" w:after="0"/>
      <w:outlineLvl w:val="9"/>
    </w:pPr>
    <w:rPr>
      <w:rFonts w:ascii="Cambria" w:hAnsi="Cambria"/>
      <w:b/>
      <w:sz w:val="28"/>
      <w:szCs w:val="32"/>
      <w:lang w:eastAsia="nb-NO"/>
    </w:rPr>
  </w:style>
  <w:style w:type="paragraph" w:styleId="INNH3">
    <w:name w:val="toc 3"/>
    <w:basedOn w:val="Normal"/>
    <w:next w:val="Normal"/>
    <w:autoRedefine/>
    <w:uiPriority w:val="39"/>
    <w:unhideWhenUsed/>
    <w:rsid w:val="005321E7"/>
    <w:pPr>
      <w:spacing w:after="100"/>
      <w:ind w:left="440"/>
    </w:pPr>
  </w:style>
  <w:style w:type="paragraph" w:styleId="INNH1">
    <w:name w:val="toc 1"/>
    <w:basedOn w:val="Normal"/>
    <w:next w:val="Normal"/>
    <w:autoRedefine/>
    <w:uiPriority w:val="39"/>
    <w:unhideWhenUsed/>
    <w:rsid w:val="005321E7"/>
    <w:pPr>
      <w:tabs>
        <w:tab w:val="right" w:leader="dot" w:pos="9062"/>
      </w:tabs>
      <w:spacing w:after="0"/>
    </w:pPr>
  </w:style>
  <w:style w:type="paragraph" w:styleId="INNH2">
    <w:name w:val="toc 2"/>
    <w:basedOn w:val="Normal"/>
    <w:next w:val="Normal"/>
    <w:autoRedefine/>
    <w:uiPriority w:val="39"/>
    <w:unhideWhenUsed/>
    <w:rsid w:val="005321E7"/>
    <w:pPr>
      <w:spacing w:after="100"/>
      <w:ind w:left="220"/>
    </w:pPr>
  </w:style>
  <w:style w:type="table" w:styleId="Tabellrutenett">
    <w:name w:val="Table Grid"/>
    <w:basedOn w:val="Vanligtabell"/>
    <w:uiPriority w:val="39"/>
    <w:rsid w:val="005321E7"/>
    <w:pPr>
      <w:spacing w:after="0" w:line="240" w:lineRule="auto"/>
      <w:ind w:left="835" w:right="835"/>
    </w:pPr>
    <w:rPr>
      <w:rFonts w:ascii="Times New Roman" w:eastAsia="Times New Roman" w:hAnsi="Times New Roman"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Standardskriftforavsnitt"/>
    <w:rsid w:val="005321E7"/>
  </w:style>
  <w:style w:type="paragraph" w:styleId="Bobletekst">
    <w:name w:val="Balloon Text"/>
    <w:basedOn w:val="Normal"/>
    <w:link w:val="BobletekstTegn"/>
    <w:uiPriority w:val="99"/>
    <w:semiHidden/>
    <w:unhideWhenUsed/>
    <w:rsid w:val="005321E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321E7"/>
    <w:rPr>
      <w:rFonts w:ascii="Segoe UI" w:hAnsi="Segoe UI" w:cs="Segoe UI"/>
      <w:kern w:val="0"/>
      <w:sz w:val="18"/>
      <w:szCs w:val="18"/>
      <w14:ligatures w14:val="none"/>
    </w:rPr>
  </w:style>
  <w:style w:type="paragraph" w:styleId="Punktliste">
    <w:name w:val="List Bullet"/>
    <w:basedOn w:val="Normal"/>
    <w:uiPriority w:val="99"/>
    <w:unhideWhenUsed/>
    <w:rsid w:val="005321E7"/>
    <w:pPr>
      <w:numPr>
        <w:numId w:val="2"/>
      </w:numPr>
      <w:contextualSpacing/>
    </w:pPr>
  </w:style>
  <w:style w:type="table" w:styleId="Listetabell3uthevingsfarge5">
    <w:name w:val="List Table 3 Accent 5"/>
    <w:basedOn w:val="Vanligtabell"/>
    <w:uiPriority w:val="48"/>
    <w:rsid w:val="005321E7"/>
    <w:pPr>
      <w:spacing w:after="0" w:line="240" w:lineRule="auto"/>
    </w:pPr>
    <w:rPr>
      <w:kern w:val="0"/>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Rutenettabell4uthevingsfarge5">
    <w:name w:val="Grid Table 4 Accent 5"/>
    <w:basedOn w:val="Vanligtabell"/>
    <w:uiPriority w:val="49"/>
    <w:rsid w:val="005321E7"/>
    <w:pPr>
      <w:spacing w:after="0" w:line="240" w:lineRule="auto"/>
    </w:pPr>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Merknadsreferanse">
    <w:name w:val="annotation reference"/>
    <w:basedOn w:val="Standardskriftforavsnitt"/>
    <w:uiPriority w:val="99"/>
    <w:semiHidden/>
    <w:unhideWhenUsed/>
    <w:rsid w:val="005321E7"/>
    <w:rPr>
      <w:sz w:val="16"/>
      <w:szCs w:val="16"/>
    </w:rPr>
  </w:style>
  <w:style w:type="paragraph" w:styleId="Merknadstekst">
    <w:name w:val="annotation text"/>
    <w:basedOn w:val="Normal"/>
    <w:link w:val="MerknadstekstTegn"/>
    <w:uiPriority w:val="99"/>
    <w:semiHidden/>
    <w:unhideWhenUsed/>
    <w:rsid w:val="005321E7"/>
    <w:pPr>
      <w:spacing w:after="200" w:line="240" w:lineRule="auto"/>
    </w:pPr>
    <w:rPr>
      <w:rFonts w:eastAsiaTheme="minorEastAsia"/>
      <w:sz w:val="20"/>
      <w:szCs w:val="20"/>
      <w:lang w:eastAsia="nb-NO"/>
    </w:rPr>
  </w:style>
  <w:style w:type="character" w:customStyle="1" w:styleId="MerknadstekstTegn">
    <w:name w:val="Merknadstekst Tegn"/>
    <w:basedOn w:val="Standardskriftforavsnitt"/>
    <w:link w:val="Merknadstekst"/>
    <w:uiPriority w:val="99"/>
    <w:semiHidden/>
    <w:rsid w:val="005321E7"/>
    <w:rPr>
      <w:rFonts w:eastAsiaTheme="minorEastAsia"/>
      <w:kern w:val="0"/>
      <w:sz w:val="20"/>
      <w:szCs w:val="20"/>
      <w:lang w:eastAsia="nb-NO"/>
      <w14:ligatures w14:val="none"/>
    </w:rPr>
  </w:style>
  <w:style w:type="paragraph" w:styleId="Brdtekst">
    <w:name w:val="Body Text"/>
    <w:basedOn w:val="Normal"/>
    <w:link w:val="BrdtekstTegn"/>
    <w:uiPriority w:val="1"/>
    <w:qFormat/>
    <w:rsid w:val="005321E7"/>
    <w:pPr>
      <w:widowControl w:val="0"/>
      <w:autoSpaceDE w:val="0"/>
      <w:autoSpaceDN w:val="0"/>
      <w:spacing w:after="0" w:line="240" w:lineRule="auto"/>
    </w:pPr>
    <w:rPr>
      <w:rFonts w:ascii="Arial" w:eastAsia="Arial" w:hAnsi="Arial" w:cs="Arial"/>
      <w:sz w:val="20"/>
      <w:szCs w:val="20"/>
      <w:lang w:val="nb" w:eastAsia="nb" w:bidi="nb"/>
    </w:rPr>
  </w:style>
  <w:style w:type="character" w:customStyle="1" w:styleId="BrdtekstTegn">
    <w:name w:val="Brødtekst Tegn"/>
    <w:basedOn w:val="Standardskriftforavsnitt"/>
    <w:link w:val="Brdtekst"/>
    <w:uiPriority w:val="1"/>
    <w:rsid w:val="005321E7"/>
    <w:rPr>
      <w:rFonts w:ascii="Arial" w:eastAsia="Arial" w:hAnsi="Arial" w:cs="Arial"/>
      <w:kern w:val="0"/>
      <w:sz w:val="20"/>
      <w:szCs w:val="20"/>
      <w:lang w:val="nb" w:eastAsia="nb" w:bidi="nb"/>
      <w14:ligatures w14:val="none"/>
    </w:rPr>
  </w:style>
  <w:style w:type="paragraph" w:styleId="Revisjon">
    <w:name w:val="Revision"/>
    <w:hidden/>
    <w:uiPriority w:val="99"/>
    <w:semiHidden/>
    <w:rsid w:val="005321E7"/>
    <w:pPr>
      <w:spacing w:after="0" w:line="240" w:lineRule="auto"/>
    </w:pPr>
    <w:rPr>
      <w:kern w:val="0"/>
      <w14:ligatures w14:val="none"/>
    </w:rPr>
  </w:style>
  <w:style w:type="character" w:styleId="Utheving">
    <w:name w:val="Emphasis"/>
    <w:basedOn w:val="Standardskriftforavsnitt"/>
    <w:uiPriority w:val="20"/>
    <w:qFormat/>
    <w:rsid w:val="005321E7"/>
    <w:rPr>
      <w:i/>
      <w:iCs/>
    </w:rPr>
  </w:style>
  <w:style w:type="character" w:styleId="Ulstomtale">
    <w:name w:val="Unresolved Mention"/>
    <w:basedOn w:val="Standardskriftforavsnitt"/>
    <w:uiPriority w:val="99"/>
    <w:semiHidden/>
    <w:unhideWhenUsed/>
    <w:rsid w:val="005321E7"/>
    <w:rPr>
      <w:color w:val="605E5C"/>
      <w:shd w:val="clear" w:color="auto" w:fill="E1DFDD"/>
    </w:rPr>
  </w:style>
  <w:style w:type="character" w:customStyle="1" w:styleId="ListeavsnittTegn">
    <w:name w:val="Listeavsnitt Tegn"/>
    <w:basedOn w:val="Standardskriftforavsnitt"/>
    <w:link w:val="Listeavsnitt"/>
    <w:uiPriority w:val="34"/>
    <w:rsid w:val="005321E7"/>
  </w:style>
  <w:style w:type="paragraph" w:customStyle="1" w:styleId="EndNoteBibliography">
    <w:name w:val="EndNote Bibliography"/>
    <w:basedOn w:val="Normal"/>
    <w:link w:val="EndNoteBibliographyTegn"/>
    <w:rsid w:val="005321E7"/>
    <w:pPr>
      <w:spacing w:line="240" w:lineRule="auto"/>
    </w:pPr>
    <w:rPr>
      <w:rFonts w:ascii="Calibri" w:hAnsi="Calibri" w:cs="Calibri"/>
      <w:noProof/>
      <w:lang w:val="en-US"/>
    </w:rPr>
  </w:style>
  <w:style w:type="character" w:customStyle="1" w:styleId="EndNoteBibliographyTegn">
    <w:name w:val="EndNote Bibliography Tegn"/>
    <w:basedOn w:val="Standardskriftforavsnitt"/>
    <w:link w:val="EndNoteBibliography"/>
    <w:rsid w:val="005321E7"/>
    <w:rPr>
      <w:rFonts w:ascii="Calibri" w:hAnsi="Calibri" w:cs="Calibri"/>
      <w:noProof/>
      <w:kern w:val="0"/>
      <w:lang w:val="en-US"/>
      <w14:ligatures w14:val="none"/>
    </w:rPr>
  </w:style>
  <w:style w:type="character" w:customStyle="1" w:styleId="screenreader-only">
    <w:name w:val="screenreader-only"/>
    <w:basedOn w:val="Standardskriftforavsnitt"/>
    <w:rsid w:val="00532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vdata.no/forskrift/2020-01-15-52/&#167;6-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forskrift/2020-01-15-52/&#167;6-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learn.no/alt-om-studier/eksamen/" TargetMode="External"/><Relationship Id="rId5" Type="http://schemas.openxmlformats.org/officeDocument/2006/relationships/styles" Target="styles.xml"/><Relationship Id="rId15" Type="http://schemas.openxmlformats.org/officeDocument/2006/relationships/hyperlink" Target="https://ndla.no/article/30911" TargetMode="External"/><Relationship Id="rId10" Type="http://schemas.openxmlformats.org/officeDocument/2006/relationships/hyperlink" Target="https://medlearn.no/for-studenter/alt-om-eksamen" TargetMode="External"/><Relationship Id="rId4" Type="http://schemas.openxmlformats.org/officeDocument/2006/relationships/numbering" Target="numbering.xml"/><Relationship Id="rId9" Type="http://schemas.openxmlformats.org/officeDocument/2006/relationships/hyperlink" Target="https://www.udir.no/kl06/BUA3-01/Hele/Kompetansemaal/etter-vg3" TargetMode="External"/><Relationship Id="rId14" Type="http://schemas.openxmlformats.org/officeDocument/2006/relationships/hyperlink" Target="https://lovdata.no/dokument/SF/forskrift/2019-07-11-100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3d4e5a-077a-4267-9eca-36b72fde5b51" xsi:nil="true"/>
    <lcf76f155ced4ddcb4097134ff3c332f xmlns="1f90c26e-d7ee-4917-86cc-98245eabac5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57BFDF294CFC5438F86B02D180F7B85" ma:contentTypeVersion="17" ma:contentTypeDescription="Opprett et nytt dokument." ma:contentTypeScope="" ma:versionID="e7ad0a28dcbe4e5df88bb3bd5b5cc9ee">
  <xsd:schema xmlns:xsd="http://www.w3.org/2001/XMLSchema" xmlns:xs="http://www.w3.org/2001/XMLSchema" xmlns:p="http://schemas.microsoft.com/office/2006/metadata/properties" xmlns:ns2="443d4e5a-077a-4267-9eca-36b72fde5b51" xmlns:ns3="1f90c26e-d7ee-4917-86cc-98245eabac56" targetNamespace="http://schemas.microsoft.com/office/2006/metadata/properties" ma:root="true" ma:fieldsID="dd1df3e081cf22936cc706870b30089c" ns2:_="" ns3:_="">
    <xsd:import namespace="443d4e5a-077a-4267-9eca-36b72fde5b51"/>
    <xsd:import namespace="1f90c26e-d7ee-4917-86cc-98245eabac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d4e5a-077a-4267-9eca-36b72fde5b5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8" nillable="true" ma:displayName="Taxonomy Catch All Column" ma:hidden="true" ma:list="{0ec7bff5-aef7-4ba0-805f-061125bac6d7}" ma:internalName="TaxCatchAll" ma:showField="CatchAllData" ma:web="443d4e5a-077a-4267-9eca-36b72fde5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90c26e-d7ee-4917-86cc-98245eabac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0419ec3c-892b-4643-aea8-b2bc3c8cb0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E53CC-51A9-4E78-A8A6-545AEB50CDE8}">
  <ds:schemaRefs>
    <ds:schemaRef ds:uri="http://schemas.microsoft.com/office/2006/metadata/properties"/>
    <ds:schemaRef ds:uri="http://schemas.microsoft.com/office/infopath/2007/PartnerControls"/>
    <ds:schemaRef ds:uri="443d4e5a-077a-4267-9eca-36b72fde5b51"/>
    <ds:schemaRef ds:uri="1f90c26e-d7ee-4917-86cc-98245eabac56"/>
  </ds:schemaRefs>
</ds:datastoreItem>
</file>

<file path=customXml/itemProps2.xml><?xml version="1.0" encoding="utf-8"?>
<ds:datastoreItem xmlns:ds="http://schemas.openxmlformats.org/officeDocument/2006/customXml" ds:itemID="{D8FDE8EB-866C-492F-8A51-6A37F026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d4e5a-077a-4267-9eca-36b72fde5b51"/>
    <ds:schemaRef ds:uri="1f90c26e-d7ee-4917-86cc-98245eaba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20D60-9A52-44BF-A42D-FA5D9B217A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5206</Words>
  <Characters>27593</Characters>
  <Application>Microsoft Office Word</Application>
  <DocSecurity>0</DocSecurity>
  <Lines>229</Lines>
  <Paragraphs>65</Paragraphs>
  <ScaleCrop>false</ScaleCrop>
  <Company/>
  <LinksUpToDate>false</LinksUpToDate>
  <CharactersWithSpaces>32734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Hegna Gundersen</dc:creator>
  <cp:keywords/>
  <dc:description/>
  <cp:lastModifiedBy>Anette Hegna Gundersen</cp:lastModifiedBy>
  <cp:revision>36</cp:revision>
  <cp:lastPrinted>2024-12-04T08:10:00Z</cp:lastPrinted>
  <dcterms:created xsi:type="dcterms:W3CDTF">2024-12-03T14:31:00Z</dcterms:created>
  <dcterms:modified xsi:type="dcterms:W3CDTF">2025-02-24T08:57:00Z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0x010100F57BFDF294CFC5438F86B02D180F7B85</vt:lpwstr>
  </property>
  <property fmtid="{D5CDD505-2E9C-101B-9397-08002B2CF9AE}" pid="3" name="MediaServiceImageTags">
    <vt:lpwstr/>
  </property>
</Properties>
</file>